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41" w:rsidRDefault="00EB2241"/>
    <w:p w:rsidR="00EB2241" w:rsidRDefault="00EB2241"/>
    <w:p w:rsidR="00EB2241" w:rsidRDefault="00F66C45">
      <w:r>
        <w:pict>
          <v:group id="_x0000_s1026" editas="canvas" style="width:477pt;height:135.75pt;mso-position-horizontal-relative:char;mso-position-vertical-relative:line" coordorigin="2308,1568" coordsize="7200,203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08;top:1568;width:7200;height:203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308;top:1568;width:7200;height:2036" stroked="f">
              <v:textbox>
                <w:txbxContent>
                  <w:p w:rsidR="00EB2241" w:rsidRDefault="00EB2241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EB2241" w:rsidRPr="00995382" w:rsidRDefault="00F66C45" w:rsidP="00995382">
                    <w:pPr>
                      <w:pStyle w:val="Titolo"/>
                      <w:spacing w:line="240" w:lineRule="auto"/>
                      <w:jc w:val="left"/>
                      <w:rPr>
                        <w:b w:val="0"/>
                        <w:bCs w:val="0"/>
                      </w:rPr>
                    </w:pPr>
                    <w:r w:rsidRPr="00F66C45">
                      <w:rPr>
                        <w:noProof/>
                      </w:rPr>
                      <w:pict>
                        <v:shape id="Immagine 2" o:spid="_x0000_i1026" type="#_x0000_t75" style="width:43.35pt;height:42pt;visibility:visible">
                          <v:imagedata r:id="rId7" o:title=""/>
                        </v:shape>
                      </w:pict>
                    </w:r>
                    <w:r w:rsidR="00EB2241">
                      <w:rPr>
                        <w:b w:val="0"/>
                        <w:bCs w:val="0"/>
                      </w:rPr>
                      <w:t xml:space="preserve">                                                      </w:t>
                    </w:r>
                    <w:r w:rsidRPr="00F66C45">
                      <w:rPr>
                        <w:rFonts w:ascii="Bookman Old Style" w:hAnsi="Bookman Old Style" w:cs="Bookman Old Style"/>
                        <w:noProof/>
                      </w:rPr>
                      <w:pict>
                        <v:shape id="Immagine 3" o:spid="_x0000_i1027" type="#_x0000_t75" style="width:39.35pt;height:39.35pt;visibility:visible">
                          <v:imagedata r:id="rId8" o:title=""/>
                        </v:shape>
                      </w:pict>
                    </w:r>
                    <w:r w:rsidR="00EB2241">
                      <w:rPr>
                        <w:rFonts w:ascii="Bookman Old Style" w:hAnsi="Bookman Old Style" w:cs="Bookman Old Style"/>
                      </w:rPr>
                      <w:t xml:space="preserve">                         </w:t>
                    </w:r>
                    <w:r w:rsidRPr="00F66C45">
                      <w:rPr>
                        <w:noProof/>
                      </w:rPr>
                      <w:pict>
                        <v:shape id="Immagine 4" o:spid="_x0000_i1028" type="#_x0000_t75" alt="certitalia+accredia-small" style="width:104pt;height:39.35pt;visibility:visible">
                          <v:imagedata r:id="rId9" o:title=""/>
                        </v:shape>
                      </w:pict>
                    </w:r>
                  </w:p>
                  <w:p w:rsidR="00EB2241" w:rsidRDefault="00EB2241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EB2241" w:rsidRDefault="00EB2241" w:rsidP="00995382">
                    <w:pPr>
                      <w:pStyle w:val="Titolo"/>
                      <w:spacing w:line="240" w:lineRule="auto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ISTITUTO TECNICO AERONAUTICO STATALE</w:t>
                    </w:r>
                  </w:p>
                  <w:p w:rsidR="00EB2241" w:rsidRDefault="00EB2241" w:rsidP="00995382">
                    <w:pPr>
                      <w:jc w:val="center"/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  <w:t>"ARTURO FERRARIN"</w:t>
                    </w:r>
                  </w:p>
                  <w:p w:rsidR="00EB2241" w:rsidRPr="00E833F6" w:rsidRDefault="00EB2241" w:rsidP="00E833F6">
                    <w:pPr>
                      <w:pStyle w:val="Titolo1"/>
                      <w:tabs>
                        <w:tab w:val="left" w:pos="4820"/>
                      </w:tabs>
                      <w:spacing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CATANIA</w:t>
                    </w:r>
                  </w:p>
                </w:txbxContent>
              </v:textbox>
            </v:shape>
            <w10:anchorlock/>
          </v:group>
        </w:pict>
      </w:r>
    </w:p>
    <w:p w:rsidR="00EB2241" w:rsidRDefault="00EB2241" w:rsidP="00E833F6">
      <w:pPr>
        <w:jc w:val="center"/>
        <w:rPr>
          <w:rFonts w:ascii="Arial" w:hAnsi="Arial" w:cs="Arial"/>
          <w:b/>
          <w:bCs/>
        </w:rPr>
      </w:pPr>
    </w:p>
    <w:p w:rsidR="00EB2241" w:rsidRDefault="00EB2241" w:rsidP="00E833F6">
      <w:pPr>
        <w:jc w:val="center"/>
        <w:rPr>
          <w:rFonts w:ascii="Arial" w:hAnsi="Arial" w:cs="Arial"/>
          <w:b/>
          <w:bCs/>
        </w:rPr>
      </w:pPr>
      <w:r w:rsidRPr="00E833F6">
        <w:rPr>
          <w:rFonts w:ascii="Arial" w:hAnsi="Arial" w:cs="Arial"/>
          <w:b/>
          <w:bCs/>
        </w:rPr>
        <w:t xml:space="preserve">PROGRAMMA  DI </w:t>
      </w:r>
      <w:r>
        <w:rPr>
          <w:rFonts w:ascii="Arial" w:hAnsi="Arial" w:cs="Arial"/>
          <w:b/>
          <w:bCs/>
        </w:rPr>
        <w:t>LOGISTICA</w:t>
      </w:r>
      <w:r w:rsidRPr="00E833F6">
        <w:rPr>
          <w:rFonts w:ascii="Arial" w:hAnsi="Arial" w:cs="Arial"/>
          <w:b/>
          <w:bCs/>
        </w:rPr>
        <w:t xml:space="preserve"> SVOLTO NELLA CLASSE</w:t>
      </w:r>
      <w:r>
        <w:rPr>
          <w:rFonts w:ascii="Arial" w:hAnsi="Arial" w:cs="Arial"/>
          <w:b/>
          <w:bCs/>
        </w:rPr>
        <w:t xml:space="preserve"> 4 SEZ</w:t>
      </w:r>
      <w:r w:rsidRPr="00E833F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</w:t>
      </w:r>
    </w:p>
    <w:p w:rsidR="00EB2241" w:rsidRDefault="00EB2241" w:rsidP="00E833F6">
      <w:pPr>
        <w:jc w:val="center"/>
        <w:rPr>
          <w:rFonts w:ascii="Arial" w:hAnsi="Arial" w:cs="Arial"/>
          <w:b/>
          <w:bCs/>
        </w:rPr>
      </w:pPr>
    </w:p>
    <w:p w:rsidR="00EB2241" w:rsidRDefault="00EB2241" w:rsidP="007B537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Proff. L.Bucchieri, </w:t>
      </w:r>
      <w:r w:rsidR="009C1200">
        <w:rPr>
          <w:rFonts w:ascii="Arial" w:hAnsi="Arial" w:cs="Arial"/>
          <w:b/>
          <w:bCs/>
        </w:rPr>
        <w:t xml:space="preserve">S.Arancio </w:t>
      </w:r>
      <w:r w:rsidRPr="00E833F6">
        <w:rPr>
          <w:rFonts w:ascii="Arial" w:hAnsi="Arial" w:cs="Arial"/>
          <w:b/>
          <w:bCs/>
        </w:rPr>
        <w:t>A.S.  201</w:t>
      </w:r>
      <w:r w:rsidR="00C04D65">
        <w:rPr>
          <w:rFonts w:ascii="Arial" w:hAnsi="Arial" w:cs="Arial"/>
          <w:b/>
          <w:bCs/>
        </w:rPr>
        <w:t>8</w:t>
      </w:r>
      <w:r w:rsidRPr="00E833F6">
        <w:rPr>
          <w:rFonts w:ascii="Arial" w:hAnsi="Arial" w:cs="Arial"/>
          <w:b/>
          <w:bCs/>
        </w:rPr>
        <w:t>/201</w:t>
      </w:r>
      <w:r w:rsidR="00C04D65">
        <w:rPr>
          <w:rFonts w:ascii="Arial" w:hAnsi="Arial" w:cs="Arial"/>
          <w:b/>
          <w:bCs/>
        </w:rPr>
        <w:t>9</w:t>
      </w:r>
    </w:p>
    <w:p w:rsidR="00EB2241" w:rsidRDefault="00EB2241" w:rsidP="007B5375">
      <w:pPr>
        <w:rPr>
          <w:rFonts w:ascii="Arial" w:hAnsi="Arial" w:cs="Arial"/>
          <w:b/>
          <w:bCs/>
        </w:rPr>
      </w:pPr>
    </w:p>
    <w:p w:rsidR="00EB2241" w:rsidRDefault="00EB2241" w:rsidP="007B5375">
      <w:pPr>
        <w:rPr>
          <w:rFonts w:ascii="Arial" w:hAnsi="Arial" w:cs="Arial"/>
          <w:b/>
          <w:bCs/>
        </w:rPr>
      </w:pPr>
    </w:p>
    <w:p w:rsidR="00EB2241" w:rsidRDefault="00EB2241" w:rsidP="006C42C5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>Logistica aeroportuale: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  <w:r>
        <w:rPr>
          <w:rFonts w:ascii="Cambria,Italic" w:hAnsi="Cambria,Italic" w:cs="Cambria,Italic"/>
          <w:i/>
          <w:iCs/>
        </w:rPr>
        <w:t>Contenuti teorici</w:t>
      </w:r>
      <w:r>
        <w:rPr>
          <w:rFonts w:ascii="Cambria" w:hAnsi="Cambria" w:cs="Cambria"/>
        </w:rPr>
        <w:t xml:space="preserve">: Introduzione alla logistica aeroportuale Aeroporti e infrastrutture. Gestione dei piazzali:  Servizi di handling lato aria. Gestore aeroportuale Turn around  time .  IATA  Apron service management . Mezzi di rampa Caratteristiche fisiche delle piste e vie di rullaggio. Segnaletica orizzontale su piste e vie di rullaggio, sistemi luminosi aeroportuali, sistemi luminosi di avvicinamento    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  <w:r>
        <w:rPr>
          <w:rFonts w:ascii="Cambria,Italic" w:hAnsi="Cambria,Italic" w:cs="Cambria,Italic"/>
          <w:i/>
          <w:iCs/>
        </w:rPr>
        <w:t>Contenuti pratici</w:t>
      </w:r>
      <w:r>
        <w:rPr>
          <w:rFonts w:ascii="Cambria" w:hAnsi="Cambria" w:cs="Cambria"/>
        </w:rPr>
        <w:t>:  Categorie dell’aeroporto per soccorso/antincendio, servizio di soccorso e antincendio, le operazioni di piazzale, messaggi di soccorso ed urgenza: parole e frasi standard.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>Regolamentazione Aeronautica:</w:t>
      </w:r>
    </w:p>
    <w:p w:rsidR="00EB2241" w:rsidRPr="00320E66" w:rsidRDefault="00EB2241" w:rsidP="00320E6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  <w:r>
        <w:rPr>
          <w:rFonts w:ascii="Cambria,Italic" w:hAnsi="Cambria,Italic" w:cs="Cambria,Italic"/>
          <w:i/>
          <w:iCs/>
        </w:rPr>
        <w:t xml:space="preserve">Contenuti teorici </w:t>
      </w:r>
      <w:r w:rsidRPr="00320E66">
        <w:rPr>
          <w:rFonts w:ascii="Cambria" w:hAnsi="Cambria" w:cs="Cambria"/>
        </w:rPr>
        <w:t xml:space="preserve">Spazi Aerei e Classificazione ICAO; Zona di traffico aeroportuale (ATZ), Zona di controllo (CTR), Regione terminale di controllo, (TMA), Aerovie (AWY), Regione informazione volo (FIR), Regione informazione volo superiore (UIR), Spazi aerei controllati/non controllati, Zone riservate, Servizi del traffico aereo, concetto di volo a vista (VFR), concetto di volo strumentale (IFR), classificazione spazi aerei ICAO e servizi ATS, i metodi di controllo per i voli VFRs, struttura spazi aerei nazionali e classificazione, esempi,  </w:t>
      </w:r>
    </w:p>
    <w:p w:rsidR="00EB2241" w:rsidRPr="00320E66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  <w:r w:rsidRPr="00962144">
        <w:rPr>
          <w:rFonts w:ascii="Cambria" w:hAnsi="Cambria" w:cs="Cambria"/>
          <w:i/>
        </w:rPr>
        <w:t>Contenuti pratici</w:t>
      </w:r>
      <w:r w:rsidRPr="00320E66">
        <w:rPr>
          <w:rFonts w:ascii="Cambria" w:hAnsi="Cambria" w:cs="Cambria"/>
        </w:rPr>
        <w:t xml:space="preserve">: procedure radiotelefoniche, trasmissione di numeri e lettere, scala di intelligibilità, sistema orario attivazione di una comunicazione, nominativi radio aeromobili, ripetizione di un messaggio, riporto di posizione </w:t>
      </w:r>
    </w:p>
    <w:p w:rsidR="00EB2241" w:rsidRPr="003258C5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>Gestione del traffico aereo: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  <w:r>
        <w:rPr>
          <w:rFonts w:ascii="Cambria,Italic" w:hAnsi="Cambria,Italic" w:cs="Cambria,Italic"/>
          <w:i/>
          <w:iCs/>
        </w:rPr>
        <w:t xml:space="preserve">Contenuti teorici </w:t>
      </w:r>
      <w:r>
        <w:rPr>
          <w:rFonts w:ascii="Cambria" w:hAnsi="Cambria" w:cs="Cambria"/>
        </w:rPr>
        <w:t>:</w:t>
      </w:r>
      <w:r w:rsidR="009C1200">
        <w:rPr>
          <w:rFonts w:ascii="Cambria" w:hAnsi="Cambria" w:cs="Cambria"/>
        </w:rPr>
        <w:t xml:space="preserve"> Regole del Volo Strumentale (IFR) riepilogo regole IFR schema, regole applicabili a tutti i voli IFR ,Determinazione del MEL.  Regole applicabili entro spazi aerei controllati, Regole applicabili fuori spazi aerei controllati., </w:t>
      </w:r>
      <w:r>
        <w:rPr>
          <w:rFonts w:ascii="Cambria" w:hAnsi="Cambria" w:cs="Cambria"/>
        </w:rPr>
        <w:t xml:space="preserve"> </w:t>
      </w:r>
      <w:r w:rsidR="009C1200">
        <w:rPr>
          <w:rFonts w:ascii="Cambria" w:hAnsi="Cambria" w:cs="Cambria"/>
        </w:rPr>
        <w:t>Servizio di controllo di avvicinamento , generalità e compiti dell’APP. Partenze strumentali</w:t>
      </w:r>
      <w:r w:rsidR="00C04D65">
        <w:rPr>
          <w:rFonts w:ascii="Cambria" w:hAnsi="Cambria" w:cs="Cambria"/>
        </w:rPr>
        <w:t xml:space="preserve"> (SIDs)</w:t>
      </w:r>
      <w:r w:rsidR="009C1200">
        <w:rPr>
          <w:rFonts w:ascii="Cambria" w:hAnsi="Cambria" w:cs="Cambria"/>
        </w:rPr>
        <w:t>, separazioni per parten</w:t>
      </w:r>
      <w:r w:rsidR="00C04D65">
        <w:rPr>
          <w:rFonts w:ascii="Cambria" w:hAnsi="Cambria" w:cs="Cambria"/>
        </w:rPr>
        <w:t>z</w:t>
      </w:r>
      <w:r w:rsidR="009C1200">
        <w:rPr>
          <w:rFonts w:ascii="Cambria" w:hAnsi="Cambria" w:cs="Cambria"/>
        </w:rPr>
        <w:t>e strumentali,</w:t>
      </w:r>
      <w:r w:rsidR="00C04D65">
        <w:rPr>
          <w:rFonts w:ascii="Cambria" w:hAnsi="Cambria" w:cs="Cambria"/>
        </w:rPr>
        <w:t xml:space="preserve"> </w:t>
      </w:r>
      <w:r w:rsidR="009C1200">
        <w:rPr>
          <w:rFonts w:ascii="Cambria" w:hAnsi="Cambria" w:cs="Cambria"/>
        </w:rPr>
        <w:t>procedure e circuiti di attesa</w:t>
      </w:r>
      <w:r w:rsidR="00C04D65">
        <w:rPr>
          <w:rFonts w:ascii="Cambria" w:hAnsi="Cambria" w:cs="Cambria"/>
        </w:rPr>
        <w:t>: Holding area e buffer area, Virata base e Virata di procedura. Segmenti dell’avvicinamento strumentale, procedure di mancato avvicinamento,. Rotte strumentali di arrivo (STARs )</w:t>
      </w:r>
      <w:r w:rsidR="009C1200">
        <w:rPr>
          <w:rFonts w:ascii="Cambria" w:hAnsi="Cambria" w:cs="Cambria"/>
        </w:rPr>
        <w:t xml:space="preserve">  </w:t>
      </w:r>
      <w:r>
        <w:rPr>
          <w:rFonts w:ascii="Cambria,Italic" w:hAnsi="Cambria,Italic" w:cs="Cambria,Italic"/>
          <w:i/>
          <w:iCs/>
        </w:rPr>
        <w:t>Contenuti pratici</w:t>
      </w:r>
      <w:r>
        <w:rPr>
          <w:rFonts w:ascii="Cambria" w:hAnsi="Cambria" w:cs="Cambria"/>
        </w:rPr>
        <w:t xml:space="preserve">: Ripartizione della responsabilità tra TWR e </w:t>
      </w:r>
      <w:r w:rsidR="00962144">
        <w:rPr>
          <w:rFonts w:ascii="Cambria" w:hAnsi="Cambria" w:cs="Cambria"/>
        </w:rPr>
        <w:t>GND</w:t>
      </w:r>
      <w:r>
        <w:rPr>
          <w:rFonts w:ascii="Cambria" w:hAnsi="Cambria" w:cs="Cambria"/>
        </w:rPr>
        <w:t xml:space="preserve">,  AFIS,  esercitazione di radiotelefonia T/B/T. 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 xml:space="preserve">Gestione tattica del VFR 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  <w:r>
        <w:rPr>
          <w:rFonts w:ascii="Cambria,Italic" w:hAnsi="Cambria,Italic" w:cs="Cambria,Italic"/>
          <w:i/>
          <w:iCs/>
        </w:rPr>
        <w:t>Contenuti teorici</w:t>
      </w:r>
      <w:r>
        <w:rPr>
          <w:rFonts w:ascii="Cambria" w:hAnsi="Cambria" w:cs="Cambria"/>
        </w:rPr>
        <w:t>: Generalità caratteristiche aeroporto di Catania, geografia ATS , partenze VFR , arrivi VFR sorvolo VFR azioni di ritardo Strip marking : compilazione ed aggiornamenti arrivi/partenze VFR.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  <w:r>
        <w:rPr>
          <w:rFonts w:ascii="Cambria,Italic" w:hAnsi="Cambria,Italic" w:cs="Cambria,Italic"/>
          <w:i/>
          <w:iCs/>
        </w:rPr>
        <w:t>Contenuti pratici</w:t>
      </w:r>
      <w:r>
        <w:rPr>
          <w:rFonts w:ascii="Cambria" w:hAnsi="Cambria" w:cs="Cambria"/>
        </w:rPr>
        <w:t xml:space="preserve">:  Partenze VFR, arrivo VFR Trasferimento di responsabilità tra  enti, STRIP marking. </w:t>
      </w: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</w:p>
    <w:p w:rsidR="00EB2241" w:rsidRDefault="00EB2241" w:rsidP="00900C06">
      <w:pPr>
        <w:autoSpaceDE w:val="0"/>
        <w:autoSpaceDN w:val="0"/>
        <w:adjustRightInd w:val="0"/>
        <w:spacing w:line="276" w:lineRule="auto"/>
        <w:rPr>
          <w:rFonts w:ascii="Cambria" w:hAnsi="Cambria" w:cs="Cambria"/>
        </w:rPr>
      </w:pPr>
    </w:p>
    <w:p w:rsidR="00EB2241" w:rsidRDefault="00EB2241" w:rsidP="00900C06">
      <w:pPr>
        <w:spacing w:line="276" w:lineRule="auto"/>
      </w:pPr>
      <w:r>
        <w:t>DOCENTI                                                                                                                                     ALUNNI</w:t>
      </w:r>
    </w:p>
    <w:sectPr w:rsidR="00EB2241" w:rsidSect="007B12F3">
      <w:footerReference w:type="default" r:id="rId10"/>
      <w:pgSz w:w="11906" w:h="16838"/>
      <w:pgMar w:top="18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28A" w:rsidRDefault="00E3628A">
      <w:r>
        <w:separator/>
      </w:r>
    </w:p>
  </w:endnote>
  <w:endnote w:type="continuationSeparator" w:id="1">
    <w:p w:rsidR="00E3628A" w:rsidRDefault="00E36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241" w:rsidRDefault="00F66C45" w:rsidP="00B30F3F">
    <w:pPr>
      <w:pStyle w:val="Pidipagina"/>
      <w:framePr w:wrap="auto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B2241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04D65">
      <w:rPr>
        <w:rStyle w:val="Numeropagina"/>
        <w:noProof/>
      </w:rPr>
      <w:t>1</w:t>
    </w:r>
    <w:r>
      <w:rPr>
        <w:rStyle w:val="Numeropagina"/>
      </w:rPr>
      <w:fldChar w:fldCharType="end"/>
    </w:r>
  </w:p>
  <w:tbl>
    <w:tblPr>
      <w:tblpPr w:leftFromText="141" w:rightFromText="141" w:vertAnchor="text" w:horzAnchor="margin" w:tblpY="24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1E0"/>
    </w:tblPr>
    <w:tblGrid>
      <w:gridCol w:w="3259"/>
      <w:gridCol w:w="3259"/>
      <w:gridCol w:w="3260"/>
    </w:tblGrid>
    <w:tr w:rsidR="00EB2241" w:rsidRPr="00CA39B0">
      <w:tc>
        <w:tcPr>
          <w:tcW w:w="3259" w:type="dxa"/>
          <w:tcBorders>
            <w:top w:val="single" w:sz="4" w:space="0" w:color="auto"/>
          </w:tcBorders>
        </w:tcPr>
        <w:p w:rsidR="00EB2241" w:rsidRPr="00CA39B0" w:rsidRDefault="00EB2241" w:rsidP="00CA39B0">
          <w:pPr>
            <w:pStyle w:val="Intestazione"/>
            <w:tabs>
              <w:tab w:val="clear" w:pos="4819"/>
              <w:tab w:val="clear" w:pos="9638"/>
            </w:tabs>
            <w:ind w:right="360"/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Via Galermo, 172 – 95123 Catania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EB2241" w:rsidRPr="00CA39B0" w:rsidRDefault="00EB224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E-Mail cttb01000a@istruzione.it</w:t>
          </w:r>
        </w:p>
      </w:tc>
      <w:tc>
        <w:tcPr>
          <w:tcW w:w="3260" w:type="dxa"/>
          <w:tcBorders>
            <w:top w:val="single" w:sz="4" w:space="0" w:color="auto"/>
          </w:tcBorders>
        </w:tcPr>
        <w:p w:rsidR="00EB2241" w:rsidRPr="00CA39B0" w:rsidRDefault="00EB224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Fisc. 80013880879</w:t>
          </w:r>
        </w:p>
      </w:tc>
    </w:tr>
    <w:tr w:rsidR="00EB2241" w:rsidRPr="00CA39B0">
      <w:tc>
        <w:tcPr>
          <w:tcW w:w="3259" w:type="dxa"/>
          <w:tcBorders>
            <w:bottom w:val="single" w:sz="4" w:space="0" w:color="auto"/>
          </w:tcBorders>
        </w:tcPr>
        <w:p w:rsidR="00EB2241" w:rsidRPr="00CA39B0" w:rsidRDefault="00EB224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22"/>
              <w:szCs w:val="22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Tel. 095 5150500 – Fax 095</w:t>
          </w:r>
          <w:r w:rsidRPr="00CA39B0">
            <w:rPr>
              <w:sz w:val="22"/>
              <w:szCs w:val="22"/>
              <w:lang w:val="en-GB"/>
            </w:rPr>
            <w:t xml:space="preserve"> </w:t>
          </w:r>
          <w:r w:rsidRPr="00CA39B0">
            <w:rPr>
              <w:sz w:val="18"/>
              <w:szCs w:val="18"/>
              <w:lang w:val="en-GB"/>
            </w:rPr>
            <w:t>515717</w:t>
          </w:r>
        </w:p>
      </w:tc>
      <w:tc>
        <w:tcPr>
          <w:tcW w:w="3259" w:type="dxa"/>
          <w:tcBorders>
            <w:bottom w:val="single" w:sz="4" w:space="0" w:color="auto"/>
          </w:tcBorders>
        </w:tcPr>
        <w:p w:rsidR="00EB2241" w:rsidRPr="00CA39B0" w:rsidRDefault="00EB224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6"/>
              <w:szCs w:val="16"/>
              <w:lang w:val="en-GB"/>
            </w:rPr>
          </w:pPr>
          <w:r w:rsidRPr="00CA39B0">
            <w:rPr>
              <w:sz w:val="16"/>
              <w:szCs w:val="16"/>
              <w:lang w:val="en-GB"/>
            </w:rPr>
            <w:t>PEC cttb01000a@pec.istruzione.it</w:t>
          </w:r>
        </w:p>
      </w:tc>
      <w:tc>
        <w:tcPr>
          <w:tcW w:w="3260" w:type="dxa"/>
          <w:tcBorders>
            <w:bottom w:val="single" w:sz="4" w:space="0" w:color="auto"/>
          </w:tcBorders>
        </w:tcPr>
        <w:p w:rsidR="00EB2241" w:rsidRPr="00CA39B0" w:rsidRDefault="00EB224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Mecc. Cttb01000a</w:t>
          </w:r>
        </w:p>
      </w:tc>
    </w:tr>
  </w:tbl>
  <w:p w:rsidR="00EB2241" w:rsidRDefault="00EB224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28A" w:rsidRDefault="00E3628A">
      <w:r>
        <w:separator/>
      </w:r>
    </w:p>
  </w:footnote>
  <w:footnote w:type="continuationSeparator" w:id="1">
    <w:p w:rsidR="00E3628A" w:rsidRDefault="00E362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87248"/>
    <w:multiLevelType w:val="hybridMultilevel"/>
    <w:tmpl w:val="2F72ACCA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embedSystemFonts/>
  <w:doNotTrackMoves/>
  <w:defaultTabStop w:val="708"/>
  <w:hyphenationZone w:val="283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5382"/>
    <w:rsid w:val="000232A3"/>
    <w:rsid w:val="0005333A"/>
    <w:rsid w:val="00127BE0"/>
    <w:rsid w:val="001353FF"/>
    <w:rsid w:val="001A5666"/>
    <w:rsid w:val="001E4B1F"/>
    <w:rsid w:val="00207422"/>
    <w:rsid w:val="002574FA"/>
    <w:rsid w:val="00266EF3"/>
    <w:rsid w:val="002A035E"/>
    <w:rsid w:val="002F56CD"/>
    <w:rsid w:val="003005FB"/>
    <w:rsid w:val="00320E66"/>
    <w:rsid w:val="003258C5"/>
    <w:rsid w:val="00341B38"/>
    <w:rsid w:val="003D7A55"/>
    <w:rsid w:val="003E7D12"/>
    <w:rsid w:val="0043188C"/>
    <w:rsid w:val="00452C36"/>
    <w:rsid w:val="004A24B2"/>
    <w:rsid w:val="00581624"/>
    <w:rsid w:val="005B4064"/>
    <w:rsid w:val="00604494"/>
    <w:rsid w:val="00613189"/>
    <w:rsid w:val="00613922"/>
    <w:rsid w:val="006A6F9E"/>
    <w:rsid w:val="006C42C5"/>
    <w:rsid w:val="00786BDA"/>
    <w:rsid w:val="007B12F3"/>
    <w:rsid w:val="007B5375"/>
    <w:rsid w:val="007C4DB7"/>
    <w:rsid w:val="00817761"/>
    <w:rsid w:val="0082159B"/>
    <w:rsid w:val="00880765"/>
    <w:rsid w:val="00900C06"/>
    <w:rsid w:val="0091153D"/>
    <w:rsid w:val="00962144"/>
    <w:rsid w:val="00995382"/>
    <w:rsid w:val="009C1200"/>
    <w:rsid w:val="00AA64C7"/>
    <w:rsid w:val="00B30F3F"/>
    <w:rsid w:val="00B821AB"/>
    <w:rsid w:val="00B833EC"/>
    <w:rsid w:val="00B962A7"/>
    <w:rsid w:val="00BA248C"/>
    <w:rsid w:val="00BB2E2A"/>
    <w:rsid w:val="00C04D65"/>
    <w:rsid w:val="00C15D6A"/>
    <w:rsid w:val="00C429C3"/>
    <w:rsid w:val="00C85F50"/>
    <w:rsid w:val="00CA39B0"/>
    <w:rsid w:val="00D3179C"/>
    <w:rsid w:val="00D3528F"/>
    <w:rsid w:val="00D44D4B"/>
    <w:rsid w:val="00D5143D"/>
    <w:rsid w:val="00DF2F54"/>
    <w:rsid w:val="00E07CBC"/>
    <w:rsid w:val="00E160DC"/>
    <w:rsid w:val="00E3628A"/>
    <w:rsid w:val="00E51B67"/>
    <w:rsid w:val="00E80E40"/>
    <w:rsid w:val="00E833F6"/>
    <w:rsid w:val="00EB2241"/>
    <w:rsid w:val="00EE4B87"/>
    <w:rsid w:val="00F66C45"/>
    <w:rsid w:val="00F763ED"/>
    <w:rsid w:val="00FC3900"/>
    <w:rsid w:val="00FE6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5382"/>
  </w:style>
  <w:style w:type="paragraph" w:styleId="Titolo1">
    <w:name w:val="heading 1"/>
    <w:basedOn w:val="Normale"/>
    <w:next w:val="Normale"/>
    <w:link w:val="Titolo1Carattere"/>
    <w:uiPriority w:val="99"/>
    <w:qFormat/>
    <w:rsid w:val="00995382"/>
    <w:pPr>
      <w:keepNext/>
      <w:spacing w:line="360" w:lineRule="auto"/>
      <w:jc w:val="center"/>
      <w:outlineLvl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A347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">
    <w:name w:val="Title"/>
    <w:basedOn w:val="Normale"/>
    <w:link w:val="TitoloCarattere"/>
    <w:uiPriority w:val="99"/>
    <w:qFormat/>
    <w:rsid w:val="00995382"/>
    <w:pPr>
      <w:spacing w:line="360" w:lineRule="auto"/>
      <w:jc w:val="center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0"/>
    <w:rsid w:val="00EA347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347A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A347A"/>
    <w:rPr>
      <w:sz w:val="20"/>
      <w:szCs w:val="20"/>
    </w:rPr>
  </w:style>
  <w:style w:type="table" w:styleId="Grigliatabella">
    <w:name w:val="Table Grid"/>
    <w:basedOn w:val="Tabellanormale"/>
    <w:uiPriority w:val="99"/>
    <w:rsid w:val="00995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5B4064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5B4064"/>
    <w:rPr>
      <w:b/>
      <w:bCs/>
    </w:rPr>
  </w:style>
  <w:style w:type="character" w:styleId="Collegamentoipertestuale">
    <w:name w:val="Hyperlink"/>
    <w:basedOn w:val="Carpredefinitoparagrafo"/>
    <w:uiPriority w:val="99"/>
    <w:rsid w:val="005B4064"/>
    <w:rPr>
      <w:color w:val="0000FF"/>
      <w:u w:val="single"/>
    </w:rPr>
  </w:style>
  <w:style w:type="character" w:styleId="Numeropagina">
    <w:name w:val="page number"/>
    <w:basedOn w:val="Carpredefinitoparagrafo"/>
    <w:uiPriority w:val="99"/>
    <w:rsid w:val="005B4064"/>
  </w:style>
  <w:style w:type="paragraph" w:styleId="Testofumetto">
    <w:name w:val="Balloon Text"/>
    <w:basedOn w:val="Normale"/>
    <w:link w:val="TestofumettoCarattere"/>
    <w:uiPriority w:val="99"/>
    <w:semiHidden/>
    <w:rsid w:val="00C15D6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C15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Maurizio Gambino</dc:creator>
  <cp:keywords/>
  <dc:description/>
  <cp:lastModifiedBy>Docente</cp:lastModifiedBy>
  <cp:revision>7</cp:revision>
  <cp:lastPrinted>2015-06-01T08:41:00Z</cp:lastPrinted>
  <dcterms:created xsi:type="dcterms:W3CDTF">2015-06-01T05:36:00Z</dcterms:created>
  <dcterms:modified xsi:type="dcterms:W3CDTF">2019-06-03T09:50:00Z</dcterms:modified>
</cp:coreProperties>
</file>