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Anno scolastico 202</w:t>
      </w:r>
      <w:r w:rsidDel="00000000" w:rsidR="00000000" w:rsidRPr="00000000">
        <w:rPr>
          <w:rFonts w:ascii="Verdana" w:cs="Verdana" w:eastAsia="Verdana" w:hAnsi="Verdana"/>
          <w:sz w:val="28"/>
          <w:szCs w:val="28"/>
          <w:rtl w:val="0"/>
        </w:rPr>
        <w:t xml:space="preserve">5</w:t>
      </w: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/202</w:t>
      </w:r>
      <w:r w:rsidDel="00000000" w:rsidR="00000000" w:rsidRPr="00000000">
        <w:rPr>
          <w:rFonts w:ascii="Verdana" w:cs="Verdana" w:eastAsia="Verdana" w:hAnsi="Verdana"/>
          <w:sz w:val="28"/>
          <w:szCs w:val="28"/>
          <w:rtl w:val="0"/>
        </w:rPr>
        <w:t xml:space="preserve">6</w:t>
      </w:r>
      <w:r w:rsidDel="00000000" w:rsidR="00000000" w:rsidRPr="00000000">
        <w:rPr>
          <w:rtl w:val="0"/>
        </w:rPr>
      </w:r>
    </w:p>
    <w:p w:rsidR="00000000" w:rsidDel="00000000" w:rsidP="00000000" w:rsidRDefault="00000000" w:rsidRPr="00000000" w14:paraId="0000000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1"/>
          <w:i w:val="0"/>
          <w:smallCaps w:val="0"/>
          <w:strike w:val="0"/>
          <w:color w:val="000000"/>
          <w:sz w:val="28"/>
          <w:szCs w:val="28"/>
          <w:u w:val="none"/>
          <w:shd w:fill="auto" w:val="clear"/>
          <w:vertAlign w:val="baseline"/>
          <w:rtl w:val="0"/>
        </w:rPr>
        <w:t xml:space="preserve">Classe 2 Sez. D</w:t>
      </w:r>
      <w:r w:rsidDel="00000000" w:rsidR="00000000" w:rsidRPr="00000000">
        <w:rPr>
          <w:rtl w:val="0"/>
        </w:rPr>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778.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08">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9">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0"/>
                <w:smallCaps w:val="0"/>
                <w:strike w:val="0"/>
                <w:color w:val="000000"/>
                <w:sz w:val="32"/>
                <w:szCs w:val="32"/>
                <w:u w:val="none"/>
                <w:shd w:fill="auto" w:val="clear"/>
                <w:vertAlign w:val="baseline"/>
                <w:rtl w:val="0"/>
              </w:rPr>
              <w:t xml:space="preserve">Materia: SCIENZE MOTORIE E SPORTIVE</w:t>
            </w:r>
          </w:p>
          <w:p w:rsidR="00000000" w:rsidDel="00000000" w:rsidP="00000000" w:rsidRDefault="00000000" w:rsidRPr="00000000" w14:paraId="0000000A">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567" w:right="566"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tl w:val="0"/>
              </w:rPr>
            </w:r>
          </w:p>
          <w:p w:rsidR="00000000" w:rsidDel="00000000" w:rsidP="00000000" w:rsidRDefault="00000000" w:rsidRPr="00000000" w14:paraId="0000000B">
            <w:pPr>
              <w:keepNext w:val="1"/>
              <w:keepLines w:val="0"/>
              <w:pageBreakBefore w:val="0"/>
              <w:widowControl w:val="1"/>
              <w:pBdr>
                <w:top w:color="000000" w:space="0" w:sz="0" w:val="none"/>
                <w:left w:color="000000" w:space="0" w:sz="0" w:val="none"/>
                <w:bottom w:color="000000" w:space="0" w:sz="0" w:val="none"/>
                <w:right w:color="000000" w:space="0" w:sz="0" w:val="none"/>
                <w:between w:space="0" w:sz="0" w:val="nil"/>
              </w:pBdr>
              <w:shd w:fill="auto" w:val="clear"/>
              <w:spacing w:after="0" w:before="0" w:line="240" w:lineRule="auto"/>
              <w:ind w:left="0" w:right="0" w:firstLine="0"/>
              <w:jc w:val="center"/>
              <w:rPr>
                <w:rFonts w:ascii="Verdana" w:cs="Verdana" w:eastAsia="Verdana" w:hAnsi="Verdana"/>
                <w:b w:val="1"/>
                <w:i w:val="0"/>
                <w:smallCaps w:val="0"/>
                <w:strike w:val="0"/>
                <w:color w:val="000000"/>
                <w:sz w:val="32"/>
                <w:szCs w:val="32"/>
                <w:u w:val="none"/>
                <w:shd w:fill="auto" w:val="clear"/>
                <w:vertAlign w:val="baseline"/>
              </w:rPr>
            </w:pPr>
            <w:r w:rsidDel="00000000" w:rsidR="00000000" w:rsidRPr="00000000">
              <w:rPr>
                <w:rFonts w:ascii="Verdana" w:cs="Verdana" w:eastAsia="Verdana" w:hAnsi="Verdana"/>
                <w:b w:val="1"/>
                <w:i w:val="1"/>
                <w:smallCaps w:val="0"/>
                <w:strike w:val="0"/>
                <w:color w:val="000000"/>
                <w:sz w:val="32"/>
                <w:szCs w:val="32"/>
                <w:u w:val="none"/>
                <w:shd w:fill="auto" w:val="clear"/>
                <w:vertAlign w:val="baseline"/>
                <w:rtl w:val="0"/>
              </w:rPr>
              <w:t xml:space="preserve">Programmazione dei moduli didattici </w:t>
            </w:r>
            <w:r w:rsidDel="00000000" w:rsidR="00000000" w:rsidRPr="00000000">
              <w:rPr>
                <w:rtl w:val="0"/>
              </w:rPr>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1">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Prof.ssa TERESA MARIA CHIARA DA CAMPO</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6300"/>
        </w:tabs>
        <w:spacing w:after="0" w:before="0" w:line="240"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tbl>
      <w:tblPr>
        <w:tblStyle w:val="Table2"/>
        <w:tblW w:w="9778.0" w:type="dxa"/>
        <w:jc w:val="left"/>
        <w:tblInd w:w="-108.0" w:type="dxa"/>
        <w:tblLayout w:type="fixed"/>
        <w:tblLook w:val="0000"/>
      </w:tblPr>
      <w:tblGrid>
        <w:gridCol w:w="9778"/>
        <w:tblGridChange w:id="0">
          <w:tblGrid>
            <w:gridCol w:w="9778"/>
          </w:tblGrid>
        </w:tblGridChange>
      </w:tblGrid>
      <w:tr>
        <w:trPr>
          <w:cantSplit w:val="0"/>
          <w:tblHeader w:val="0"/>
        </w:trPr>
        <w:tc>
          <w:tcPr>
            <w:vAlign w:val="top"/>
          </w:tcPr>
          <w:p w:rsidR="00000000" w:rsidDel="00000000" w:rsidP="00000000" w:rsidRDefault="00000000" w:rsidRPr="00000000" w14:paraId="0000001D">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24"/>
                <w:szCs w:val="24"/>
                <w:u w:val="single"/>
                <w:shd w:fill="auto" w:val="clear"/>
                <w:vertAlign w:val="baseline"/>
              </w:rPr>
            </w:pPr>
            <w:r w:rsidDel="00000000" w:rsidR="00000000" w:rsidRPr="00000000">
              <w:rPr>
                <w:rtl w:val="0"/>
              </w:rPr>
            </w:r>
          </w:p>
          <w:p w:rsidR="00000000" w:rsidDel="00000000" w:rsidP="00000000" w:rsidRDefault="00000000" w:rsidRPr="00000000" w14:paraId="0000001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Premessa</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definizione del piano formativo non può prescindere dal considerare la realtà scolastica del nostro Istituto. Ogni studente, quale che sia la sua condizione, anche diversamente abile, deve poter trarre giovamento dal servizio educativo e deve </w:t>
            </w:r>
            <w:r w:rsidDel="00000000" w:rsidR="00000000" w:rsidRPr="00000000">
              <w:rPr>
                <w:rFonts w:ascii="Verdana" w:cs="Verdana" w:eastAsia="Verdana" w:hAnsi="Verdana"/>
                <w:rtl w:val="0"/>
              </w:rPr>
              <w:t xml:space="preserve">poter</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fruire di occasioni utili al proprio inserimento nel gruppo-classe per partecipare in pienezza alla vita scolastica e di relazione. </w:t>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L’osservazione è fondamentale al fine di rilevare il reale livello di sviluppo psico-motorio di ciascun ragazzo. Verranno perciò proposte situazioni educative, anche personalizzate, e in sede di valutazione si terrà conto del grado di sviluppo del soggetto, dei dati ambientali, relazionali e psico-somatici che costituiscono i tratti essenziali sia nell’individuazione del livello di partenza sia nel monitoraggio dei miglioramenti.</w:t>
            </w:r>
            <w:r w:rsidDel="00000000" w:rsidR="00000000" w:rsidRPr="00000000">
              <w:rPr>
                <w:rtl w:val="0"/>
              </w:rPr>
            </w:r>
          </w:p>
        </w:tc>
      </w:tr>
    </w:tbl>
    <w:p w:rsidR="00000000" w:rsidDel="00000000" w:rsidP="00000000" w:rsidRDefault="00000000" w:rsidRPr="00000000" w14:paraId="00000022">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single"/>
          <w:shd w:fill="auto" w:val="clear"/>
          <w:vertAlign w:val="baseline"/>
        </w:rPr>
      </w:pPr>
      <w:r w:rsidDel="00000000" w:rsidR="00000000" w:rsidRPr="00000000">
        <w:rPr>
          <w:rtl w:val="0"/>
        </w:rPr>
      </w:r>
    </w:p>
    <w:tbl>
      <w:tblPr>
        <w:tblStyle w:val="Table3"/>
        <w:tblW w:w="9854.0" w:type="dxa"/>
        <w:jc w:val="left"/>
        <w:tblInd w:w="-108.0" w:type="dxa"/>
        <w:tblLayout w:type="fixed"/>
        <w:tblLook w:val="0000"/>
      </w:tblPr>
      <w:tblGrid>
        <w:gridCol w:w="9854"/>
        <w:tblGridChange w:id="0">
          <w:tblGrid>
            <w:gridCol w:w="9854"/>
          </w:tblGrid>
        </w:tblGridChange>
      </w:tblGrid>
      <w:tr>
        <w:trPr>
          <w:cantSplit w:val="0"/>
          <w:trHeight w:val="1490" w:hRule="atLeast"/>
          <w:tblHeader w:val="0"/>
        </w:trPr>
        <w:tc>
          <w:tcPr>
            <w:vAlign w:val="top"/>
          </w:tcPr>
          <w:p w:rsidR="00000000" w:rsidDel="00000000" w:rsidP="00000000" w:rsidRDefault="00000000" w:rsidRPr="00000000" w14:paraId="00000023">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24">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Situazione di partenza</w:t>
            </w:r>
            <w:r w:rsidDel="00000000" w:rsidR="00000000" w:rsidRPr="00000000">
              <w:rPr>
                <w:rtl w:val="0"/>
              </w:rPr>
            </w:r>
          </w:p>
          <w:p w:rsidR="00000000" w:rsidDel="00000000" w:rsidP="00000000" w:rsidRDefault="00000000" w:rsidRPr="00000000" w14:paraId="00000025">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classe è composta da </w:t>
            </w:r>
            <w:r w:rsidDel="00000000" w:rsidR="00000000" w:rsidRPr="00000000">
              <w:rPr>
                <w:rFonts w:ascii="Verdana" w:cs="Verdana" w:eastAsia="Verdana" w:hAnsi="Verdana"/>
                <w:rtl w:val="0"/>
              </w:rPr>
              <w:t xml:space="preserve">19</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alunni, </w:t>
            </w:r>
            <w:r w:rsidDel="00000000" w:rsidR="00000000" w:rsidRPr="00000000">
              <w:rPr>
                <w:rFonts w:ascii="Verdana" w:cs="Verdana" w:eastAsia="Verdana" w:hAnsi="Verdana"/>
                <w:rtl w:val="0"/>
              </w:rPr>
              <w:t xml:space="preserve">17</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ragazzi e </w:t>
            </w:r>
            <w:r w:rsidDel="00000000" w:rsidR="00000000" w:rsidRPr="00000000">
              <w:rPr>
                <w:rFonts w:ascii="Verdana" w:cs="Verdana" w:eastAsia="Verdana" w:hAnsi="Verdana"/>
                <w:rtl w:val="0"/>
              </w:rPr>
              <w:t xml:space="preserve">2</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ragazze. Nella classe sono stati inseriti </w:t>
            </w:r>
            <w:r w:rsidDel="00000000" w:rsidR="00000000" w:rsidRPr="00000000">
              <w:rPr>
                <w:rFonts w:ascii="Verdana" w:cs="Verdana" w:eastAsia="Verdana" w:hAnsi="Verdana"/>
                <w:rtl w:val="0"/>
              </w:rPr>
              <w:t xml:space="preserve">4</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alunni provenienti da altra classe seconda. </w:t>
            </w:r>
            <w:r w:rsidDel="00000000" w:rsidR="00000000" w:rsidRPr="00000000">
              <w:rPr>
                <w:rFonts w:ascii="Verdana" w:cs="Verdana" w:eastAsia="Verdana" w:hAnsi="Verdana"/>
                <w:rtl w:val="0"/>
              </w:rPr>
              <w:t xml:space="preserve">Sono presenti due alunni con </w:t>
            </w:r>
            <w:r w:rsidDel="00000000" w:rsidR="00000000" w:rsidRPr="00000000">
              <w:rPr>
                <w:rFonts w:ascii="Verdana" w:cs="Verdana" w:eastAsia="Verdana" w:hAnsi="Verdana"/>
                <w:i w:val="1"/>
                <w:rtl w:val="0"/>
              </w:rPr>
              <w:t xml:space="preserve">DSA</w:t>
            </w:r>
            <w:r w:rsidDel="00000000" w:rsidR="00000000" w:rsidRPr="00000000">
              <w:rPr>
                <w:rFonts w:ascii="Verdana" w:cs="Verdana" w:eastAsia="Verdana" w:hAnsi="Verdana"/>
                <w:rtl w:val="0"/>
              </w:rPr>
              <w:t xml:space="preserve"> certificato, si </w:t>
            </w:r>
            <w:r w:rsidDel="00000000" w:rsidR="00000000" w:rsidRPr="00000000">
              <w:rPr>
                <w:rFonts w:ascii="Verdana" w:cs="Verdana" w:eastAsia="Verdana" w:hAnsi="Verdana"/>
                <w:rtl w:val="0"/>
              </w:rPr>
              <w:t xml:space="preserve">rileverà</w:t>
            </w:r>
            <w:r w:rsidDel="00000000" w:rsidR="00000000" w:rsidRPr="00000000">
              <w:rPr>
                <w:rFonts w:ascii="Verdana" w:cs="Verdana" w:eastAsia="Verdana" w:hAnsi="Verdana"/>
                <w:rtl w:val="0"/>
              </w:rPr>
              <w:t xml:space="preserve"> comunque in itinere l’eventuale presenza di casi non precedentemente individuati e un alunno diversamente abile.</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Dal punto di vista comportamentale gli alunni sono piuttosto vivaci, ma nel complesso </w:t>
            </w:r>
            <w:r w:rsidDel="00000000" w:rsidR="00000000" w:rsidRPr="00000000">
              <w:rPr>
                <w:rFonts w:ascii="Verdana" w:cs="Verdana" w:eastAsia="Verdana" w:hAnsi="Verdana"/>
                <w:rtl w:val="0"/>
              </w:rPr>
              <w:t xml:space="preserve">abbastanza capaci di rispondere positivamente ai richiami</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Sotto il profilo didattico seguono con interesse le attività proposte. Mostrano un livello di prerequisiti mediamente </w:t>
            </w:r>
            <w:r w:rsidDel="00000000" w:rsidR="00000000" w:rsidRPr="00000000">
              <w:rPr>
                <w:rFonts w:ascii="Verdana" w:cs="Verdana" w:eastAsia="Verdana" w:hAnsi="Verdana"/>
                <w:rtl w:val="0"/>
              </w:rPr>
              <w:t xml:space="preserve">sufficiente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in pochi </w:t>
            </w:r>
            <w:r w:rsidDel="00000000" w:rsidR="00000000" w:rsidRPr="00000000">
              <w:rPr>
                <w:rFonts w:ascii="Verdana" w:cs="Verdana" w:eastAsia="Verdana" w:hAnsi="Verdana"/>
                <w:rtl w:val="0"/>
              </w:rPr>
              <w:t xml:space="preserve">discreto</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r w:rsidDel="00000000" w:rsidR="00000000" w:rsidRPr="00000000">
              <w:rPr>
                <w:rtl w:val="0"/>
              </w:rPr>
            </w:r>
          </w:p>
          <w:tbl>
            <w:tblPr>
              <w:tblStyle w:val="Table4"/>
              <w:tblW w:w="98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9778"/>
              <w:gridCol w:w="38"/>
              <w:tblGridChange w:id="0">
                <w:tblGrid>
                  <w:gridCol w:w="9778"/>
                  <w:gridCol w:w="38"/>
                </w:tblGrid>
              </w:tblGridChange>
            </w:tblGrid>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240" w:line="276" w:lineRule="auto"/>
                    <w:ind w:left="0" w:right="0" w:hanging="426"/>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Metodologia e strumenti</w:t>
                  </w:r>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metodi didattici utilizzati nell’applicazione si integrano sovente l’uno con l’altro e sono di seguito indicati:</w:t>
                  </w:r>
                </w:p>
                <w:p w:rsidR="00000000" w:rsidDel="00000000" w:rsidP="00000000" w:rsidRDefault="00000000" w:rsidRPr="00000000" w14:paraId="0000002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Metodo globale - analitico – sintetico</w:t>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Metodo direttivo - soluzione di problemi e scoperta guidata</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generale nell’attività pratica vengono sviluppate esercitazioni motorie coerenti che rispettano la gradualità dell'apprendimento “dal facile al difficile” in modo da poter giungere alla strutturazione di schemi motori stabili e progressivamente più complessi. </w:t>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Nell'impostazione del lavoro, quindi, si tiene conto: 1. dei prerequisiti necessari per affrontare un movimento o un gesto; 2. degli esercizi propedeutici, generali e specifici; 3. dei movimenti di base o fondamentali segmentari e analitici che lo costituiscono.</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rPr>
                  </w:pP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Questo sistema didattico non crea, però, una standardizzazione operativa nella quale si debba seguire sempre una sequenza rigida. Piuttosto struttura la sequenza motoria secondo il metodo della gradualità e della concatenazione di elementi, attraverso la somministrazione di una serie di stimoli diversificati, globali e/o parziali, che si esplicitano in esercitazioni multilaterali, attivando le diverse modalità di apprendimento senza mai prescindere dalla soggettività di ciascun alunno.</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Viene così anche superato l'ostacolo dato dalle caratterizzazioni morfo-funzionali di genere, poiché ogni studente avrà la possibilità di lavorare su sé stesso, individualmente e con la collaborazione dei compagni, nel rispetto dei suoi tempi, delle sue eventuali difficoltà e potenzialità.</w:t>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risorsa preziosa sono gli studenti che praticano attività sportive con continuità e a livello agonistico. Le loro esperienze e competenze, adeguatamente valorizzate, possono arricchire le esperienze del gruppo classe. A questi alunni possono essere attribuiti ruoli di supporto alle attività dei singoli e dei gruppi e compiti di tutoring</w:t>
                  </w:r>
                  <w:r w:rsidDel="00000000" w:rsidR="00000000" w:rsidRPr="00000000">
                    <w:rPr>
                      <w:rFonts w:ascii="Verdana" w:cs="Verdana" w:eastAsia="Verdana" w:hAnsi="Verdana"/>
                      <w:rtl w:val="0"/>
                    </w:rPr>
                    <w:t xml:space="preserve"> (attività di peer-education).</w:t>
                  </w:r>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Gli</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studenti esonerati dall’attività pratica verranno coinvolti nel processo formativo sul piano dell’acquisizione delle conoscenze e sotto il profilo della socializzazione attraverso l’attribuzione di compiti di organizzazione e/o collaborazione durante la lezione in palestra.</w:t>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 funzione delle argomentazioni trattate, dei tempi, degli spazi, delle capacità motorie-cognitivo-affettive degli studenti, della loro età, delle loro esperienze pregresse e di altre eventuali variabili, più sistemi di approccio possono concorrere allo sviluppo degli apprendimenti ed al raggiungimento degli obiettivi prefissati.</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rPr>
                  </w:pPr>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modelli di apprendimento presi in considerazione sono i seguenti: </w:t>
                  </w:r>
                </w:p>
                <w:p w:rsidR="00000000" w:rsidDel="00000000" w:rsidP="00000000" w:rsidRDefault="00000000" w:rsidRPr="00000000" w14:paraId="0000003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imitazione,</w:t>
                  </w:r>
                </w:p>
                <w:p w:rsidR="00000000" w:rsidDel="00000000" w:rsidP="00000000" w:rsidRDefault="00000000" w:rsidRPr="00000000" w14:paraId="0000003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gioco,</w:t>
                  </w:r>
                </w:p>
                <w:p w:rsidR="00000000" w:rsidDel="00000000" w:rsidP="00000000" w:rsidRDefault="00000000" w:rsidRPr="00000000" w14:paraId="0000003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intuizione,</w:t>
                  </w:r>
                </w:p>
                <w:p w:rsidR="00000000" w:rsidDel="00000000" w:rsidP="00000000" w:rsidRDefault="00000000" w:rsidRPr="00000000" w14:paraId="0000003D">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riuscita (prova ed errore),</w:t>
                  </w:r>
                </w:p>
                <w:p w:rsidR="00000000" w:rsidDel="00000000" w:rsidP="00000000" w:rsidRDefault="00000000" w:rsidRPr="00000000" w14:paraId="0000003E">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aggiustamenti successivi,</w:t>
                  </w:r>
                </w:p>
                <w:p w:rsidR="00000000" w:rsidDel="00000000" w:rsidP="00000000" w:rsidRDefault="00000000" w:rsidRPr="00000000" w14:paraId="0000003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apprendimento di regole,</w:t>
                  </w:r>
                </w:p>
                <w:p w:rsidR="00000000" w:rsidDel="00000000" w:rsidP="00000000" w:rsidRDefault="00000000" w:rsidRPr="00000000" w14:paraId="0000004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Per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problem-solving</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classi presenti in palestra durante la stessa ora potranno essere considerate come un’unica squadra, gestite in accordo dagli insegnanti presenti al fine di permettere un'educazione al lavoro tra studenti di diverse classi nonché uno scambio culturale, metodologico, didattico e tecnico-organizzativo tra gli insegnanti di scienze motorie. </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Le due ore di lezione sono state congiunte per tutte le classi al fine di raggiungere i seguenti obiettivi:</w:t>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Aumentare il tempo disponibile per l'effettuazione della lezione, con 2 ore consecutive gli studenti si cambiano una sola volta (10’ di tempo risparmiato) ed effettuano una sola fase di riscaldamento (20’ di tempo risparmiato);</w:t>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diversificare il carico di lavoro e di distribuirlo correttamente;</w:t>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sviluppare e approfondire argomenti nelle classi quinte;</w:t>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valorizzare il gioco sportivo nel quale si attivano gli apprendimenti.</w:t>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373"/>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lezione si esplica attraverso un'attività che a volte vede l'impegno contemporaneo di tutti gli studenti nello svolgimento del medesimo lavoro, altre volte l'impegno contemporaneo ma con suddivisione in gruppi di lavoro ed altre volte l'impegno individuale (per favorire la fase di recupero o per necessità di spazi).</w:t>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C">
                  <w:pPr>
                    <w:keepNext w:val="1"/>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Verifiche e Valutazioni</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Saranno pratiche (test, esercizi cod., circuiti, giochi), scritte (prove strutturate e/o semi strutturate) e orali </w:t>
                  </w:r>
                  <w:r w:rsidDel="00000000" w:rsidR="00000000" w:rsidRPr="00000000">
                    <w:rPr>
                      <w:rFonts w:ascii="Verdana" w:cs="Verdana" w:eastAsia="Verdana" w:hAnsi="Verdana"/>
                      <w:rtl w:val="0"/>
                    </w:rPr>
                    <w:t xml:space="preserve">(anche per il recupero della parte teorica)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VERIFICA PRATICA - Nell’ambito di ogni singolo obiettivo deve essere valutato il significativo miglioramento conseguito da ogni studente.</w:t>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Al termine «significativo» si attribuisce un duplice valore: </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-una </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misura quantitativa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è possibile la definizione precisa del livello raggiungibile all'interno di un obiettivo; </w:t>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-un'</w:t>
                  </w: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indicazione qualitativa</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quando la prestazione non è quantificabile, ma valutabile in termini di armonia, efficacia e precisione gestuale. </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La prestazione motoria umana appartiene alla categoria delle produzioni complesse, per la quale è difficile definire costantemente criteri oggettivi. La valutazione dello studente, inoltre, deve consentire di </w:t>
                  </w:r>
                  <w:r w:rsidDel="00000000" w:rsidR="00000000" w:rsidRPr="00000000">
                    <w:rPr>
                      <w:rFonts w:ascii="Verdana" w:cs="Verdana" w:eastAsia="Verdana" w:hAnsi="Verdana"/>
                      <w:rtl w:val="0"/>
                    </w:rPr>
                    <w:t xml:space="preserve">apprezzare</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anche la partecipazione, l’interesse, l’impegno e la capacità di cooperazione. Il docente baserà le rilevazioni sulla pratica delle attività sportive, individuali e di squadra, e su prove multiple per la valutazione di qualità e funzioni diverse.</w:t>
                  </w:r>
                </w:p>
              </w:tc>
            </w:tr>
            <w:tr>
              <w:trPr>
                <w:cantSplit w:val="0"/>
                <w:tblHeader w:val="0"/>
              </w:trPr>
              <w:tc>
                <w:tcPr>
                  <w:gridSpan w:val="2"/>
                  <w:tcBorders>
                    <w:top w:color="000000" w:space="0" w:sz="0" w:val="nil"/>
                    <w:left w:color="000000" w:space="0" w:sz="0" w:val="nil"/>
                    <w:bottom w:color="000000" w:space="0" w:sz="0" w:val="nil"/>
                    <w:right w:color="000000" w:space="0" w:sz="0" w:val="nil"/>
                  </w:tcBorders>
                  <w:vAlign w:val="top"/>
                </w:tcPr>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rtl w:val="0"/>
                    </w:rPr>
                    <w:t xml:space="preserve">VERIFICHE SCRITTE E/O ORALI - Le verifiche scritte sono utili per ottimizzare e limitare i tempi di permanenza in aula a favore dell’attività pratica; possono essere considerate con valenza orale in funzione delle necessità di insegnamento e apprendimento. Si potranno somministrare test</w:t>
                  </w:r>
                  <w:r w:rsidDel="00000000" w:rsidR="00000000" w:rsidRPr="00000000">
                    <w:rPr>
                      <w:rFonts w:ascii="Verdana" w:cs="Verdana" w:eastAsia="Verdana" w:hAnsi="Verdana"/>
                      <w:i w:val="1"/>
                      <w:rtl w:val="0"/>
                    </w:rPr>
                    <w:t xml:space="preserve"> a risposta multipla</w:t>
                  </w:r>
                  <w:r w:rsidDel="00000000" w:rsidR="00000000" w:rsidRPr="00000000">
                    <w:rPr>
                      <w:rFonts w:ascii="Verdana" w:cs="Verdana" w:eastAsia="Verdana" w:hAnsi="Verdana"/>
                      <w:rtl w:val="0"/>
                    </w:rPr>
                    <w:t xml:space="preserve"> (cartacei o informatici), nei quali il valore di ciascuna risposta corretta verrà definito dalla proporzione fra il numero dei quesiti proposti ed il voto massimo, 10/10.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57">
                  <w:pPr>
                    <w:jc w:val="both"/>
                    <w:rPr>
                      <w:rFonts w:ascii="Verdana" w:cs="Verdana" w:eastAsia="Verdana" w:hAnsi="Verdana"/>
                    </w:rPr>
                  </w:pPr>
                  <w:r w:rsidDel="00000000" w:rsidR="00000000" w:rsidRPr="00000000">
                    <w:rPr>
                      <w:rFonts w:ascii="Verdana" w:cs="Verdana" w:eastAsia="Verdana" w:hAnsi="Verdana"/>
                      <w:rtl w:val="0"/>
                    </w:rPr>
                    <w:t xml:space="preserve">Diversamente si potranno somministrare </w:t>
                  </w:r>
                  <w:r w:rsidDel="00000000" w:rsidR="00000000" w:rsidRPr="00000000">
                    <w:rPr>
                      <w:rFonts w:ascii="Verdana" w:cs="Verdana" w:eastAsia="Verdana" w:hAnsi="Verdana"/>
                      <w:i w:val="1"/>
                      <w:rtl w:val="0"/>
                    </w:rPr>
                    <w:t xml:space="preserve">prove miste</w:t>
                  </w:r>
                  <w:r w:rsidDel="00000000" w:rsidR="00000000" w:rsidRPr="00000000">
                    <w:rPr>
                      <w:rFonts w:ascii="Verdana" w:cs="Verdana" w:eastAsia="Verdana" w:hAnsi="Verdana"/>
                      <w:rtl w:val="0"/>
                    </w:rPr>
                    <w:t xml:space="preserve">, accompagnate da una tabella specificante la peculiare modalità di valutazione delle singole parti. </w:t>
                  </w:r>
                </w:p>
                <w:p w:rsidR="00000000" w:rsidDel="00000000" w:rsidP="00000000" w:rsidRDefault="00000000" w:rsidRPr="00000000" w14:paraId="00000058">
                  <w:pPr>
                    <w:jc w:val="both"/>
                    <w:rPr>
                      <w:rFonts w:ascii="Verdana" w:cs="Verdana" w:eastAsia="Verdana" w:hAnsi="Verdana"/>
                    </w:rPr>
                  </w:pPr>
                  <w:r w:rsidDel="00000000" w:rsidR="00000000" w:rsidRPr="00000000">
                    <w:rPr>
                      <w:rFonts w:ascii="Verdana" w:cs="Verdana" w:eastAsia="Verdana" w:hAnsi="Verdana"/>
                      <w:rtl w:val="0"/>
                    </w:rPr>
                    <w:t xml:space="preserve">Inoltre potranno essere assegnati lavori individuali o di gruppo con fine valutativo.</w:t>
                  </w:r>
                </w:p>
                <w:p w:rsidR="00000000" w:rsidDel="00000000" w:rsidP="00000000" w:rsidRDefault="00000000" w:rsidRPr="00000000" w14:paraId="00000059">
                  <w:pPr>
                    <w:jc w:val="both"/>
                    <w:rPr>
                      <w:rFonts w:ascii="Verdana" w:cs="Verdana" w:eastAsia="Verdana" w:hAnsi="Verdana"/>
                    </w:rPr>
                  </w:pPr>
                  <w:r w:rsidDel="00000000" w:rsidR="00000000" w:rsidRPr="00000000">
                    <w:rPr>
                      <w:rFonts w:ascii="Verdana" w:cs="Verdana" w:eastAsia="Verdana" w:hAnsi="Verdana"/>
                      <w:rtl w:val="0"/>
                    </w:rPr>
                    <w:t xml:space="preserve">In caso di assenza nel giorno della verifica, l’alunno potrà essere ascoltato oralmente sin dalla lezione successiva.</w:t>
                  </w:r>
                </w:p>
                <w:p w:rsidR="00000000" w:rsidDel="00000000" w:rsidP="00000000" w:rsidRDefault="00000000" w:rsidRPr="00000000" w14:paraId="0000005A">
                  <w:pPr>
                    <w:jc w:val="both"/>
                    <w:rPr>
                      <w:rFonts w:ascii="Verdana" w:cs="Verdana" w:eastAsia="Verdana" w:hAnsi="Verdana"/>
                    </w:rPr>
                  </w:pPr>
                  <w:r w:rsidDel="00000000" w:rsidR="00000000" w:rsidRPr="00000000">
                    <w:rPr>
                      <w:rFonts w:ascii="Verdana" w:cs="Verdana" w:eastAsia="Verdana" w:hAnsi="Verdana"/>
                      <w:rtl w:val="0"/>
                    </w:rPr>
                    <w:t xml:space="preserve">Le verifiche orali saranno concordate con i ragazzi DSA o BES</w:t>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INDICATORI PER LA VALUTAZIONE IN DECIMI (per la certificazione delle competenze)</w:t>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pratiche</w:t>
                  </w:r>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esecutiva dei gesti motori (da-a): 1-3;</w:t>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Partecipazione, impegno, interesse e socializzazione: 1-4;</w:t>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Il miglioramento e l’integrazione delle prestazioni motorie, in itinere e in uscita: 1-3.</w:t>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prove scritte</w:t>
                  </w:r>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Test a risposta multipla, prova strutturata (da-a): </w:t>
                  </w:r>
                  <w:r w:rsidDel="00000000" w:rsidR="00000000" w:rsidRPr="00000000">
                    <w:rPr>
                      <w:rFonts w:ascii="Verdana" w:cs="Verdana" w:eastAsia="Verdana" w:hAnsi="Verdana"/>
                      <w:rtl w:val="0"/>
                    </w:rPr>
                    <w:t xml:space="preserve">3</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Prove miste o semi-strutturate (accompagnate da tabella valutativa specifica): </w:t>
                  </w:r>
                  <w:r w:rsidDel="00000000" w:rsidR="00000000" w:rsidRPr="00000000">
                    <w:rPr>
                      <w:rFonts w:ascii="Verdana" w:cs="Verdana" w:eastAsia="Verdana" w:hAnsi="Verdana"/>
                      <w:rtl w:val="0"/>
                    </w:rPr>
                    <w:t xml:space="preserve">3</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-10.</w:t>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Valutazione in decimi delle verifiche orali</w:t>
                  </w: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Verrà utilizzata in caso di mancata rilevazione scritta e terrà in considerazione i seguenti parametri (da-a):</w:t>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comprensione: 1-3</w:t>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espositiva dei vari argomenti trattati: 1-4</w:t>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Capacità di sintesi: 1-3</w:t>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rPr>
                  </w:pPr>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Lo scrutinio intermedio e lo scrutinio finale avranno un voto unico in decimi, frutto della media di tutte le rilevazioni effettuate.</w:t>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Garamond" w:cs="Garamond" w:eastAsia="Garamond" w:hAnsi="Garamond"/>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 w:line="240" w:lineRule="auto"/>
              <w:ind w:left="0" w:right="0" w:firstLine="0"/>
              <w:jc w:val="both"/>
              <w:rPr>
                <w:rFonts w:ascii="Verdana" w:cs="Verdana" w:eastAsia="Verdana" w:hAnsi="Verdana"/>
                <w:b w:val="0"/>
                <w:i w:val="1"/>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QUADRO DELLE COMPETENZE CHIAVE IN SCIENZE MOTORIE PRIMO BIENNIO</w:t>
      </w: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Verdana" w:cs="Verdana" w:eastAsia="Verdana" w:hAnsi="Verdana"/>
          <w:b w:val="0"/>
          <w:i w:val="0"/>
          <w:smallCaps w:val="0"/>
          <w:strike w:val="0"/>
          <w:color w:val="000000"/>
          <w:sz w:val="20"/>
          <w:szCs w:val="20"/>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ARTICOLAZIONE IN COMPETENZE, ABILITÀ, CONOSCENZE</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5"/>
        <w:tblW w:w="10711.000000000002"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056"/>
        <w:gridCol w:w="3828"/>
        <w:gridCol w:w="3827"/>
        <w:tblGridChange w:id="0">
          <w:tblGrid>
            <w:gridCol w:w="3056"/>
            <w:gridCol w:w="3828"/>
            <w:gridCol w:w="3827"/>
          </w:tblGrid>
        </w:tblGridChange>
      </w:tblGrid>
      <w:tr>
        <w:trPr>
          <w:cantSplit w:val="0"/>
          <w:trHeight w:val="276" w:hRule="atLeast"/>
          <w:tblHeader w:val="0"/>
        </w:trPr>
        <w:tc>
          <w:tcPr>
            <w:vAlign w:val="top"/>
          </w:tcPr>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COMPETENZE</w:t>
            </w:r>
            <w:r w:rsidDel="00000000" w:rsidR="00000000" w:rsidRPr="00000000">
              <w:rPr>
                <w:rtl w:val="0"/>
              </w:rPr>
            </w:r>
          </w:p>
        </w:tc>
        <w:tc>
          <w:tcPr>
            <w:vAlign w:val="top"/>
          </w:tcPr>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ABILITA’</w:t>
            </w:r>
            <w:r w:rsidDel="00000000" w:rsidR="00000000" w:rsidRPr="00000000">
              <w:rPr>
                <w:rtl w:val="0"/>
              </w:rPr>
            </w:r>
          </w:p>
        </w:tc>
        <w:tc>
          <w:tcPr>
            <w:vAlign w:val="top"/>
          </w:tcPr>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CONOSCENZE</w:t>
            </w:r>
            <w:r w:rsidDel="00000000" w:rsidR="00000000" w:rsidRPr="00000000">
              <w:rPr>
                <w:rtl w:val="0"/>
              </w:rPr>
            </w:r>
          </w:p>
        </w:tc>
      </w:tr>
      <w:tr>
        <w:trPr>
          <w:cantSplit w:val="0"/>
          <w:trHeight w:val="3196" w:hRule="atLeast"/>
          <w:tblHeader w:val="0"/>
        </w:trPr>
        <w:tc>
          <w:tcPr>
            <w:vAlign w:val="top"/>
          </w:tcPr>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CORPO</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E MOVIMENTO</w:t>
            </w:r>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 proprio corpo e delle sue variazioni fisiologiche e morfologiche nella realizzazione di sequenze semplici di movimento </w:t>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gestione appropriata delle relazioni tra corpo ed ambiente anche naturale </w:t>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Attitudine alla realizzazione del movimento in sicurezza</w:t>
            </w:r>
            <w:r w:rsidDel="00000000" w:rsidR="00000000" w:rsidRPr="00000000">
              <w:rPr>
                <w:rtl w:val="0"/>
              </w:rPr>
            </w:r>
          </w:p>
        </w:tc>
        <w:tc>
          <w:tcPr>
            <w:vAlign w:val="top"/>
          </w:tcPr>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realizzare schemi motori semplici, utili ad affrontare attività motorie e sportive </w:t>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Elaborare risposte efficaci in situazioni motorie semplici </w:t>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assumere posture corrette</w:t>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Saper percepire e riprodurre ritmi interni ed esterni </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muovere sul territorio rispettando l’ambiente</w:t>
            </w:r>
            <w:r w:rsidDel="00000000" w:rsidR="00000000" w:rsidRPr="00000000">
              <w:rPr>
                <w:rFonts w:ascii="Calibri" w:cs="Calibri" w:eastAsia="Calibri" w:hAnsi="Calibri"/>
                <w:b w:val="0"/>
                <w:i w:val="0"/>
                <w:smallCaps w:val="0"/>
                <w:strike w:val="0"/>
                <w:color w:val="000000"/>
                <w:sz w:val="20"/>
                <w:szCs w:val="20"/>
                <w:u w:val="none"/>
                <w:shd w:fill="auto" w:val="clear"/>
                <w:vertAlign w:val="baseline"/>
                <w:rtl w:val="0"/>
              </w:rPr>
              <w:t xml:space="preserve"> </w:t>
            </w:r>
          </w:p>
        </w:tc>
        <w:tc>
          <w:tcPr>
            <w:vAlign w:val="top"/>
          </w:tcPr>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Il corpo umano: le sue parti, la sua funzionalità. </w:t>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La nomenclatura e la terminologia ginnastica</w:t>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tecniche, le pratiche motorie in palestra e in ambiente naturale. </w:t>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posture corrette nel movimento, misura preventiva. </w:t>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sz w:val="16"/>
                <w:szCs w:val="16"/>
                <w:rtl w:val="0"/>
              </w:rPr>
              <w:t xml:space="preserve">Apparato Locomotore: Scheletro, Articolazioni, Muscoli</w:t>
            </w:r>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1103" w:hRule="atLeast"/>
          <w:tblHeader w:val="0"/>
        </w:trPr>
        <w:tc>
          <w:tcPr>
            <w:vAlign w:val="top"/>
          </w:tcPr>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I LINGUAGGI DEL CORPO E LA COMUNICAZIONE NON VERBALE</w:t>
            </w:r>
          </w:p>
          <w:p w:rsidR="00000000" w:rsidDel="00000000" w:rsidP="00000000" w:rsidRDefault="00000000" w:rsidRPr="00000000" w14:paraId="0000008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Riconoscere le differenze tra motricità funzionale e motricità espressiva per utilizzarle nella comunicazione o nell’espressione non verbali</w:t>
            </w:r>
          </w:p>
        </w:tc>
        <w:tc>
          <w:tcPr>
            <w:vAlign w:val="top"/>
          </w:tcPr>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esprimere in diversi contesti a prevalenza funzionale (lo sport, il gioco, …) o espressiva (la comunicazione “non verbale”). </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individuare il significato di un movimento e saperlo contestualizzare. </w:t>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cogliere e interpretare i messaggi non verbali. </w:t>
            </w:r>
          </w:p>
        </w:tc>
        <w:tc>
          <w:tcPr>
            <w:vAlign w:val="top"/>
          </w:tcPr>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differenze tra motricità funzionale ed espressiva. </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atteggiamenti espressivi del corpo (mimica, gesti…).</w:t>
            </w:r>
          </w:p>
        </w:tc>
      </w:tr>
      <w:tr>
        <w:trPr>
          <w:cantSplit w:val="0"/>
          <w:trHeight w:val="1103" w:hRule="atLeast"/>
          <w:tblHeader w:val="0"/>
        </w:trPr>
        <w:tc>
          <w:tcPr>
            <w:vAlign w:val="top"/>
          </w:tcPr>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GIOCO E SPORT - VALORE FORMATIVO E SICUREZZA</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Praticare giochi e attività sportive applicando tecniche, semplici tattiche, regole basilari e mettendo in atto comportamenti corretti e collaborativi tra pari e con adulti, nel rispetto del regolamento scritto o tacitamente condiviso</w:t>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Consapevolezza e rispetto dell’ambiente in cui si gioca, sia esso naturale o strutturato.</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gestire in modo consapevole e responsabile abilità sportive dei giochi e degli sport praticati. </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relazionare positivamente con il gruppo nel rispetto delle diverse capacità e caratteristiche individuali e delle esperienze pregresse, valorizzando l’</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Altro</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in squadra o in qualità di avversario</w:t>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svolgere un ruolo attivo nella pratica sportiva effettuando semplici scelte tattiche. </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gestire lealmente la competizione </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Sapersi esprimere e orientare durante l’attività in ambiente naturale.</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individuare e contenere i fattori pericolosi o di rischio nel gioco, assumendo comportamenti funzionali alla sicurezza </w:t>
            </w:r>
          </w:p>
        </w:tc>
        <w:tc>
          <w:tcPr>
            <w:vAlign w:val="top"/>
          </w:tcPr>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Elementi tecnici e tattici essenziali delle attività sportive individuali e di squadra. </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regole di base dei giochi e delle attività sportive praticate e il fair play. </w:t>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La terminologia e la gestualità arbitrale semplice. </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modalità cooperative per valorizzare le diversità nella definizione di ruoli e regole. </w:t>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Le regole fondamentali di prevenzione per fruire di ogni ambiente in sicurezza durante l’attività sportiva.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Conoscere le attività motorie e sportive che si possono praticare in ambiente naturale</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r>
      <w:tr>
        <w:trPr>
          <w:cantSplit w:val="0"/>
          <w:trHeight w:val="2026" w:hRule="atLeast"/>
          <w:tblHeader w:val="0"/>
        </w:trPr>
        <w:tc>
          <w:tcPr>
            <w:vAlign w:val="top"/>
          </w:tcPr>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SALUTE E BENESSERE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Saper assumere in modo attivo e responsabile corretti stili di vita finalizzati al miglioramento dello stato di salute e del benessere.</w:t>
            </w:r>
          </w:p>
        </w:tc>
        <w:tc>
          <w:tcPr>
            <w:vAlign w:val="top"/>
          </w:tcPr>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seguire un’alimentazione equilibrata adatta alla propria crescita e allo svolgimento dell’attività fisico-sportiva. </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Essere in grado di riconoscere l’importanza di assumere corrette abitudini posturali. </w:t>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applicare le norme elementari di primo soccorso. </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Saper utilizzare il lessico disciplinare per comunicare in maniera efficace.</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Riconoscere e attuare i comportamenti attivi, finalizzati al miglioramento dello stato di salute e di benessere.</w:t>
            </w:r>
          </w:p>
        </w:tc>
        <w:tc>
          <w:tcPr>
            <w:vAlign w:val="top"/>
          </w:tcPr>
          <w:p w:rsidR="00000000" w:rsidDel="00000000" w:rsidP="00000000" w:rsidRDefault="00000000" w:rsidRPr="00000000" w14:paraId="000000A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Gli errori e gli scompensi derivanti da un’alimentazione squilibrata</w:t>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principi igienici essenziali per mantenere il proprio stato di salute</w:t>
            </w:r>
          </w:p>
          <w:p w:rsidR="00000000" w:rsidDel="00000000" w:rsidP="00000000" w:rsidRDefault="00000000" w:rsidRPr="00000000" w14:paraId="000000A8">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Il concetto di postura e le sue implicazioni</w:t>
            </w:r>
          </w:p>
          <w:p w:rsidR="00000000" w:rsidDel="00000000" w:rsidP="00000000" w:rsidRDefault="00000000" w:rsidRPr="00000000" w14:paraId="000000A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I principali traumi derivanti dalla pratica fisico-sportiva </w:t>
            </w:r>
          </w:p>
          <w:p w:rsidR="00000000" w:rsidDel="00000000" w:rsidP="00000000" w:rsidRDefault="00000000" w:rsidRPr="00000000" w14:paraId="000000A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La terminologia specifica e le nozioni fondamentali di benessere e salute dinamica</w:t>
            </w:r>
          </w:p>
          <w:p w:rsidR="00000000" w:rsidDel="00000000" w:rsidP="00000000" w:rsidRDefault="00000000" w:rsidRPr="00000000" w14:paraId="000000A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76"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Conoscere i principi igienici e scientifici essenziali che favoriscono il mantenimento dello stato di salute e il miglioramento dell’efficienza fisica</w:t>
            </w:r>
          </w:p>
        </w:tc>
      </w:tr>
    </w:tbl>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sz w:val="24"/>
          <w:szCs w:val="24"/>
        </w:rPr>
      </w:pPr>
      <w:r w:rsidDel="00000000" w:rsidR="00000000" w:rsidRPr="00000000">
        <w:rPr>
          <w:rtl w:val="0"/>
        </w:rPr>
      </w:r>
    </w:p>
    <w:p w:rsidR="00000000" w:rsidDel="00000000" w:rsidP="00000000" w:rsidRDefault="00000000" w:rsidRPr="00000000" w14:paraId="000000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6"/>
        <w:tblW w:w="10060.0" w:type="dxa"/>
        <w:jc w:val="left"/>
        <w:tblInd w:w="-221.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206"/>
        <w:gridCol w:w="5528"/>
        <w:gridCol w:w="2326"/>
        <w:tblGridChange w:id="0">
          <w:tblGrid>
            <w:gridCol w:w="2206"/>
            <w:gridCol w:w="5528"/>
            <w:gridCol w:w="2326"/>
          </w:tblGrid>
        </w:tblGridChange>
      </w:tblGrid>
      <w:tr>
        <w:trPr>
          <w:cantSplit w:val="0"/>
          <w:tblHeader w:val="0"/>
        </w:trPr>
        <w:tc>
          <w:tcPr>
            <w:gridSpan w:val="3"/>
            <w:vAlign w:val="top"/>
          </w:tcPr>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SCIENZE MOTORIE E SPORTIVE</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4"/>
                <w:szCs w:val="24"/>
                <w:u w:val="single"/>
                <w:shd w:fill="auto" w:val="clear"/>
                <w:vertAlign w:val="baseline"/>
              </w:rPr>
            </w:pPr>
            <w:r w:rsidDel="00000000" w:rsidR="00000000" w:rsidRPr="00000000">
              <w:rPr>
                <w:rFonts w:ascii="Verdana" w:cs="Verdana" w:eastAsia="Verdana" w:hAnsi="Verdana"/>
                <w:b w:val="1"/>
                <w:i w:val="0"/>
                <w:smallCaps w:val="0"/>
                <w:strike w:val="0"/>
                <w:color w:val="000000"/>
                <w:sz w:val="20"/>
                <w:szCs w:val="20"/>
                <w:u w:val="single"/>
                <w:shd w:fill="auto" w:val="clear"/>
                <w:vertAlign w:val="baseline"/>
                <w:rtl w:val="0"/>
              </w:rPr>
              <w:t xml:space="preserve">PROGRAMMAZIONE SECONDO ANNO</w:t>
            </w:r>
            <w:r w:rsidDel="00000000" w:rsidR="00000000" w:rsidRPr="00000000">
              <w:rPr>
                <w:rFonts w:ascii="Calibri" w:cs="Calibri" w:eastAsia="Calibri" w:hAnsi="Calibri"/>
                <w:b w:val="1"/>
                <w:i w:val="0"/>
                <w:smallCaps w:val="0"/>
                <w:strike w:val="0"/>
                <w:color w:val="000000"/>
                <w:sz w:val="24"/>
                <w:szCs w:val="24"/>
                <w:u w:val="single"/>
                <w:shd w:fill="auto" w:val="clear"/>
                <w:vertAlign w:val="baseline"/>
                <w:rtl w:val="0"/>
              </w:rPr>
              <w:t xml:space="preserve"> </w:t>
            </w:r>
            <w:r w:rsidDel="00000000" w:rsidR="00000000" w:rsidRPr="00000000">
              <w:rPr>
                <w:rtl w:val="0"/>
              </w:rPr>
            </w:r>
          </w:p>
        </w:tc>
      </w:tr>
      <w:tr>
        <w:trPr>
          <w:cantSplit w:val="0"/>
          <w:tblHeader w:val="0"/>
        </w:trPr>
        <w:tc>
          <w:tcPr>
            <w:vAlign w:val="top"/>
          </w:tcPr>
          <w:p w:rsidR="00000000" w:rsidDel="00000000" w:rsidP="00000000" w:rsidRDefault="00000000" w:rsidRPr="00000000" w14:paraId="000000B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PERIODO</w:t>
            </w:r>
          </w:p>
          <w:p w:rsidR="00000000" w:rsidDel="00000000" w:rsidP="00000000" w:rsidRDefault="00000000" w:rsidRPr="00000000" w14:paraId="000000B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QUADRIMESTRE</w:t>
            </w:r>
          </w:p>
        </w:tc>
        <w:tc>
          <w:tcPr>
            <w:vAlign w:val="top"/>
          </w:tcPr>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COMUNE</w:t>
            </w:r>
          </w:p>
        </w:tc>
        <w:tc>
          <w:tcPr>
            <w:vAlign w:val="top"/>
          </w:tcPr>
          <w:p w:rsidR="00000000" w:rsidDel="00000000" w:rsidP="00000000" w:rsidRDefault="00000000" w:rsidRPr="00000000" w14:paraId="000000B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ARGOMENTI – MODULI SEZIONE NON COMUNE</w:t>
            </w:r>
          </w:p>
        </w:tc>
      </w:tr>
      <w:tr>
        <w:trPr>
          <w:cantSplit w:val="0"/>
          <w:trHeight w:val="170" w:hRule="atLeast"/>
          <w:tblHeader w:val="0"/>
        </w:trPr>
        <w:tc>
          <w:tcPr>
            <w:vAlign w:val="top"/>
          </w:tcPr>
          <w:p w:rsidR="00000000" w:rsidDel="00000000" w:rsidP="00000000" w:rsidRDefault="00000000" w:rsidRPr="00000000" w14:paraId="000000B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Settembre</w:t>
            </w:r>
          </w:p>
          <w:p w:rsidR="00000000" w:rsidDel="00000000" w:rsidP="00000000" w:rsidRDefault="00000000" w:rsidRPr="00000000" w14:paraId="000000B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Gennaio</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1</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Test d’ingresso e capacità motorie di base (mobilità articolare, resistenza, forza e velocità)</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saranno indicativi per il lavoro del docente e saranno oggetto di valutazione formativa, ma non strettamente correlati all’aspetto quantitativo/prestazionale. </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2</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Lo sviluppo psicomotorio (cap.B1 libro di testo).</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Miglioramento delle capacità condizionali e coordinative.</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Esercizi con piccoli attrezzi (solamente in caso di cessata emergenza COVID)</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3.</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SALTARE: i salti nell’Atletica (cap.D3 libro di testo).</w:t>
            </w:r>
          </w:p>
          <w:p w:rsidR="00000000" w:rsidDel="00000000" w:rsidP="00000000" w:rsidRDefault="00000000" w:rsidRPr="00000000" w14:paraId="000000C4">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Preatletica generale, andature, passo e stacco, propedeutici Salto in alto. </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4</w:t>
            </w:r>
            <w:r w:rsidDel="00000000" w:rsidR="00000000" w:rsidRPr="00000000">
              <w:rPr>
                <w:rFonts w:ascii="Verdana" w:cs="Verdana" w:eastAsia="Verdana" w:hAnsi="Verdana"/>
                <w:b w:val="0"/>
                <w:i w:val="0"/>
                <w:smallCaps w:val="0"/>
                <w:strike w:val="0"/>
                <w:color w:val="000000"/>
                <w:sz w:val="16"/>
                <w:szCs w:val="16"/>
                <w:u w:val="single"/>
                <w:shd w:fill="auto" w:val="clear"/>
                <w:vertAlign w:val="baseline"/>
                <w:rtl w:val="0"/>
              </w:rPr>
              <w:t xml:space="preserve">.</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Pratica e regole di PALLAVOLO, PALLAMANO, BADMINTON, scacchi; basi regolamento tecnico e fair play (tutto l’anno).</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EDUCAZIONE ALLA SALUTE</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Prevenzione alcoolismo</w:t>
            </w:r>
          </w:p>
          <w:p w:rsidR="00000000" w:rsidDel="00000000" w:rsidP="00000000" w:rsidRDefault="00000000" w:rsidRPr="00000000" w14:paraId="000000C7">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 (facoltativo)</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2h</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EDUCAZIONE ALLA CITTADINANZA ATTIVA: Ripuliamo la nostra scuola.</w:t>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r>
        <w:trPr>
          <w:cantSplit w:val="0"/>
          <w:tblHeader w:val="0"/>
        </w:trPr>
        <w:tc>
          <w:tcPr>
            <w:vAlign w:val="top"/>
          </w:tcPr>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Febbraio</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Maggio</w:t>
            </w:r>
          </w:p>
          <w:p w:rsidR="00000000" w:rsidDel="00000000" w:rsidP="00000000" w:rsidRDefault="00000000" w:rsidRPr="00000000" w14:paraId="000000C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5.</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Teoria</w:t>
            </w:r>
            <w:r w:rsidDel="00000000" w:rsidR="00000000" w:rsidRPr="00000000">
              <w:rPr>
                <w:rFonts w:ascii="Verdana" w:cs="Verdana" w:eastAsia="Verdana" w:hAnsi="Verdana"/>
                <w:b w:val="1"/>
                <w:i w:val="0"/>
                <w:smallCaps w:val="0"/>
                <w:strike w:val="0"/>
                <w:color w:val="000000"/>
                <w:sz w:val="16"/>
                <w:szCs w:val="16"/>
                <w:u w:val="none"/>
                <w:shd w:fill="auto" w:val="clear"/>
                <w:vertAlign w:val="baseline"/>
                <w:rtl w:val="0"/>
              </w:rPr>
              <w:t xml:space="preserve"> -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SISTEMA MUSCOLARE (cap.A5 libro di </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testo).</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6.</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 Miglioramento delle capacità condizionali e coordinative.</w:t>
            </w:r>
          </w:p>
          <w:p w:rsidR="00000000" w:rsidDel="00000000" w:rsidP="00000000" w:rsidRDefault="00000000" w:rsidRPr="00000000" w14:paraId="000000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Esercizi con i grandi attrezzi utilizzabili.</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8">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7.</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Pratica e regole di CALCIO A 5, TENNIS-TAVOLO E OFFBALL; basi regolamento tecnico e fair play (tutto l’anno).</w:t>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8.</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PRATICA</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La capacità espressiva realizzata nel movimento: Giochi e danze popolari (facoltativo).</w:t>
            </w:r>
          </w:p>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EDUCAZIONE ALLA SALUTE</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 Educazione e igiene alimentare.</w:t>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Fonts w:ascii="Verdana" w:cs="Verdana" w:eastAsia="Verdana" w:hAnsi="Verdana"/>
                <w:b w:val="0"/>
                <w:i w:val="1"/>
                <w:smallCaps w:val="0"/>
                <w:strike w:val="0"/>
                <w:color w:val="000000"/>
                <w:sz w:val="16"/>
                <w:szCs w:val="16"/>
                <w:u w:val="single"/>
                <w:shd w:fill="auto" w:val="clear"/>
                <w:vertAlign w:val="baseline"/>
                <w:rtl w:val="0"/>
              </w:rPr>
              <w:t xml:space="preserve">MODULO CITTADINANZA (facoltativo) 2h </w:t>
            </w:r>
            <w:r w:rsidDel="00000000" w:rsidR="00000000" w:rsidRPr="00000000">
              <w:rPr>
                <w:rFonts w:ascii="Verdana" w:cs="Verdana" w:eastAsia="Verdana" w:hAnsi="Verdana"/>
                <w:b w:val="0"/>
                <w:i w:val="1"/>
                <w:smallCaps w:val="0"/>
                <w:strike w:val="0"/>
                <w:color w:val="000000"/>
                <w:sz w:val="16"/>
                <w:szCs w:val="16"/>
                <w:u w:val="none"/>
                <w:shd w:fill="auto" w:val="clear"/>
                <w:vertAlign w:val="baseline"/>
                <w:rtl w:val="0"/>
              </w:rPr>
              <w:t xml:space="preserve">– </w:t>
            </w:r>
            <w:r w:rsidDel="00000000" w:rsidR="00000000" w:rsidRPr="00000000">
              <w:rPr>
                <w:rFonts w:ascii="Verdana" w:cs="Verdana" w:eastAsia="Verdana" w:hAnsi="Verdana"/>
                <w:b w:val="0"/>
                <w:i w:val="0"/>
                <w:smallCaps w:val="0"/>
                <w:strike w:val="0"/>
                <w:color w:val="000000"/>
                <w:sz w:val="16"/>
                <w:szCs w:val="16"/>
                <w:u w:val="none"/>
                <w:shd w:fill="auto" w:val="clear"/>
                <w:vertAlign w:val="baseline"/>
                <w:rtl w:val="0"/>
              </w:rPr>
              <w:t xml:space="preserve">EDUCAZIONE ALLA CITTADINANZA ATTIVA: Ripuliamo la nostra scuola.</w:t>
            </w:r>
          </w:p>
          <w:p w:rsidR="00000000" w:rsidDel="00000000" w:rsidP="00000000" w:rsidRDefault="00000000" w:rsidRPr="00000000" w14:paraId="000000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0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Verdana" w:cs="Verdana" w:eastAsia="Verdana" w:hAnsi="Verdana"/>
                <w:b w:val="0"/>
                <w:i w:val="0"/>
                <w:smallCaps w:val="0"/>
                <w:strike w:val="0"/>
                <w:color w:val="000000"/>
                <w:sz w:val="16"/>
                <w:szCs w:val="16"/>
                <w:u w:val="none"/>
                <w:shd w:fill="auto" w:val="clear"/>
                <w:vertAlign w:val="baseline"/>
              </w:rPr>
            </w:pPr>
            <w:r w:rsidDel="00000000" w:rsidR="00000000" w:rsidRPr="00000000">
              <w:rPr>
                <w:rtl w:val="0"/>
              </w:rPr>
            </w:r>
          </w:p>
        </w:tc>
        <w:tc>
          <w:tcPr>
            <w:vAlign w:val="top"/>
          </w:tcPr>
          <w:p w:rsidR="00000000" w:rsidDel="00000000" w:rsidP="00000000" w:rsidRDefault="00000000" w:rsidRPr="00000000" w14:paraId="000000D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tc>
      </w:tr>
    </w:tbl>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Catania, 15 ottobre 202</w:t>
      </w:r>
      <w:r w:rsidDel="00000000" w:rsidR="00000000" w:rsidRPr="00000000">
        <w:rPr>
          <w:rFonts w:ascii="Verdana" w:cs="Verdana" w:eastAsia="Verdana" w:hAnsi="Verdana"/>
          <w:rtl w:val="0"/>
        </w:rPr>
        <w:t xml:space="preserve">5             </w:t>
      </w:r>
      <w:r w:rsidDel="00000000" w:rsidR="00000000" w:rsidRPr="00000000">
        <w:rPr>
          <w:rFonts w:ascii="Verdana" w:cs="Verdana" w:eastAsia="Verdana" w:hAnsi="Verdana"/>
          <w:b w:val="0"/>
          <w:i w:val="0"/>
          <w:smallCaps w:val="0"/>
          <w:strike w:val="0"/>
          <w:color w:val="000000"/>
          <w:sz w:val="20"/>
          <w:szCs w:val="20"/>
          <w:u w:val="none"/>
          <w:shd w:fill="auto" w:val="clear"/>
          <w:vertAlign w:val="baseline"/>
          <w:rtl w:val="0"/>
        </w:rPr>
        <w:t xml:space="preserve">                                                 </w:t>
      </w:r>
      <w:r w:rsidDel="00000000" w:rsidR="00000000" w:rsidRPr="00000000">
        <w:rPr>
          <w:rFonts w:ascii="Verdana" w:cs="Verdana" w:eastAsia="Verdana" w:hAnsi="Verdana"/>
          <w:b w:val="1"/>
          <w:i w:val="0"/>
          <w:smallCaps w:val="0"/>
          <w:strike w:val="0"/>
          <w:color w:val="000000"/>
          <w:sz w:val="20"/>
          <w:szCs w:val="20"/>
          <w:u w:val="none"/>
          <w:shd w:fill="auto" w:val="clear"/>
          <w:vertAlign w:val="baseline"/>
          <w:rtl w:val="0"/>
        </w:rPr>
        <w:t xml:space="preserve">La Docente</w:t>
      </w:r>
      <w:r w:rsidDel="00000000" w:rsidR="00000000" w:rsidRPr="00000000">
        <w:rPr>
          <w:rtl w:val="0"/>
        </w:rPr>
      </w:r>
    </w:p>
    <w:p w:rsidR="00000000" w:rsidDel="00000000" w:rsidP="00000000" w:rsidRDefault="00000000" w:rsidRPr="00000000" w14:paraId="000000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right"/>
        <w:rPr>
          <w:rFonts w:ascii="Verdana" w:cs="Verdana" w:eastAsia="Verdana" w:hAnsi="Verdana"/>
          <w:b w:val="0"/>
          <w:i w:val="0"/>
          <w:smallCaps w:val="0"/>
          <w:strike w:val="0"/>
          <w:color w:val="000000"/>
          <w:sz w:val="20"/>
          <w:szCs w:val="20"/>
          <w:u w:val="none"/>
          <w:shd w:fill="auto" w:val="clear"/>
          <w:vertAlign w:val="baseline"/>
        </w:rPr>
      </w:pPr>
      <w:r w:rsidDel="00000000" w:rsidR="00000000" w:rsidRPr="00000000">
        <w:rPr>
          <w:rFonts w:ascii="Verdana" w:cs="Verdana" w:eastAsia="Verdana" w:hAnsi="Verdana"/>
          <w:b w:val="0"/>
          <w:i w:val="1"/>
          <w:smallCaps w:val="0"/>
          <w:strike w:val="0"/>
          <w:color w:val="000000"/>
          <w:sz w:val="20"/>
          <w:szCs w:val="20"/>
          <w:u w:val="none"/>
          <w:shd w:fill="auto" w:val="clear"/>
          <w:vertAlign w:val="baseline"/>
          <w:rtl w:val="0"/>
        </w:rPr>
        <w:t xml:space="preserve">Prof.ssa Teresa Maria Chiara Da Campo</w:t>
      </w:r>
      <w:r w:rsidDel="00000000" w:rsidR="00000000" w:rsidRPr="00000000">
        <w:rPr>
          <w:rtl w:val="0"/>
        </w:rPr>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sectPr>
      <w:headerReference r:id="rId7" w:type="first"/>
      <w:footerReference r:id="rId8" w:type="default"/>
      <w:footerReference r:id="rId9" w:type="first"/>
      <w:pgSz w:h="16838" w:w="11906" w:orient="portrait"/>
      <w:pgMar w:bottom="1134" w:top="1417" w:left="1134" w:right="1134"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Verdana"/>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bl>
    <w:tblPr>
      <w:tblStyle w:val="Table8"/>
      <w:tblW w:w="9854.0" w:type="dxa"/>
      <w:jc w:val="left"/>
      <w:tblInd w:w="-108.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230"/>
      <w:gridCol w:w="3356"/>
      <w:gridCol w:w="3268"/>
      <w:tblGridChange w:id="0">
        <w:tblGrid>
          <w:gridCol w:w="3230"/>
          <w:gridCol w:w="3356"/>
          <w:gridCol w:w="3268"/>
        </w:tblGrid>
      </w:tblGridChange>
    </w:tblGrid>
    <w:tr>
      <w:trPr>
        <w:cantSplit w:val="0"/>
        <w:tblHeader w:val="0"/>
      </w:trPr>
      <w:tc>
        <w:tcPr>
          <w:vAlign w:val="top"/>
        </w:tcPr>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Via Galermo, 172 – 95123 Catania</w:t>
          </w:r>
        </w:p>
        <w:p w:rsidR="00000000" w:rsidDel="00000000" w:rsidP="00000000" w:rsidRDefault="00000000" w:rsidRPr="00000000" w14:paraId="000000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Tel. 095 – 515000 – Fax 095 - 515717</w:t>
          </w:r>
        </w:p>
      </w:tc>
      <w:tc>
        <w:tcPr>
          <w:vAlign w:val="top"/>
        </w:tcPr>
        <w:p w:rsidR="00000000" w:rsidDel="00000000" w:rsidP="00000000" w:rsidRDefault="00000000" w:rsidRPr="00000000" w14:paraId="000000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E-mail: </w:t>
          </w:r>
          <w:hyperlink r:id="rId1">
            <w:r w:rsidDel="00000000" w:rsidR="00000000" w:rsidRPr="00000000">
              <w:rPr>
                <w:rFonts w:ascii="Verdana" w:cs="Verdana" w:eastAsia="Verdana" w:hAnsi="Verdana"/>
                <w:b w:val="0"/>
                <w:i w:val="0"/>
                <w:smallCaps w:val="0"/>
                <w:strike w:val="0"/>
                <w:color w:val="0000ff"/>
                <w:sz w:val="12"/>
                <w:szCs w:val="12"/>
                <w:u w:val="single"/>
                <w:shd w:fill="auto" w:val="clear"/>
                <w:vertAlign w:val="baseline"/>
                <w:rtl w:val="0"/>
              </w:rPr>
              <w:t xml:space="preserve">cttb01000a@istruzione.it</w:t>
            </w:r>
          </w:hyperlink>
          <w:r w:rsidDel="00000000" w:rsidR="00000000" w:rsidRPr="00000000">
            <w:rPr>
              <w:rtl w:val="0"/>
            </w:rPr>
          </w:r>
        </w:p>
        <w:p w:rsidR="00000000" w:rsidDel="00000000" w:rsidP="00000000" w:rsidRDefault="00000000" w:rsidRPr="00000000" w14:paraId="000000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Sito Web: www.itaer.catania.it</w:t>
          </w:r>
        </w:p>
      </w:tc>
      <w:tc>
        <w:tcPr>
          <w:vAlign w:val="top"/>
        </w:tcPr>
        <w:p w:rsidR="00000000" w:rsidDel="00000000" w:rsidP="00000000" w:rsidRDefault="00000000" w:rsidRPr="00000000" w14:paraId="000000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CF : 80013880879</w:t>
          </w:r>
        </w:p>
        <w:p w:rsidR="00000000" w:rsidDel="00000000" w:rsidP="00000000" w:rsidRDefault="00000000" w:rsidRPr="00000000" w14:paraId="000000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2"/>
              <w:szCs w:val="12"/>
              <w:u w:val="none"/>
              <w:shd w:fill="auto" w:val="clear"/>
              <w:vertAlign w:val="baseline"/>
            </w:rPr>
          </w:pPr>
          <w:r w:rsidDel="00000000" w:rsidR="00000000" w:rsidRPr="00000000">
            <w:rPr>
              <w:rFonts w:ascii="Verdana" w:cs="Verdana" w:eastAsia="Verdana" w:hAnsi="Verdana"/>
              <w:b w:val="0"/>
              <w:i w:val="0"/>
              <w:smallCaps w:val="0"/>
              <w:strike w:val="0"/>
              <w:color w:val="000000"/>
              <w:sz w:val="12"/>
              <w:szCs w:val="12"/>
              <w:u w:val="none"/>
              <w:shd w:fill="auto" w:val="clear"/>
              <w:vertAlign w:val="baseline"/>
              <w:rtl w:val="0"/>
            </w:rPr>
            <w:t xml:space="preserve">CM : CTTB01000A</w:t>
          </w:r>
        </w:p>
      </w:tc>
    </w:tr>
  </w:tbl>
  <w:p w:rsidR="00000000" w:rsidDel="00000000" w:rsidP="00000000" w:rsidRDefault="00000000" w:rsidRPr="00000000" w14:paraId="000000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Garamond" w:cs="Garamond" w:eastAsia="Garamond" w:hAnsi="Garamond"/>
        <w:b w:val="0"/>
        <w:i w:val="0"/>
        <w:smallCaps w:val="0"/>
        <w:strike w:val="0"/>
        <w:color w:val="000000"/>
        <w:sz w:val="18"/>
        <w:szCs w:val="18"/>
        <w:u w:val="none"/>
        <w:shd w:fill="auto" w:val="clear"/>
        <w:vertAlign w:val="baseline"/>
      </w:rPr>
    </w:pP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pag. </w:t>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Pr>
      <w:fldChar w:fldCharType="begin"/>
      <w:instrText xml:space="preserve">PAGE</w:instrText>
      <w:fldChar w:fldCharType="separate"/>
      <w:fldChar w:fldCharType="end"/>
    </w:r>
    <w:r w:rsidDel="00000000" w:rsidR="00000000" w:rsidRPr="00000000">
      <w:rPr>
        <w:rFonts w:ascii="Garamond" w:cs="Garamond" w:eastAsia="Garamond" w:hAnsi="Garamond"/>
        <w:b w:val="0"/>
        <w:i w:val="0"/>
        <w:smallCaps w:val="0"/>
        <w:strike w:val="0"/>
        <w:color w:val="000000"/>
        <w:sz w:val="18"/>
        <w:szCs w:val="18"/>
        <w:u w:val="none"/>
        <w:shd w:fill="auto" w:val="clear"/>
        <w:vertAlign w:val="baseline"/>
        <w:rtl w:val="0"/>
      </w:rPr>
      <w:t xml:space="preserve"> di 6</w:t>
    </w:r>
  </w:p>
  <w:p w:rsidR="00000000" w:rsidDel="00000000" w:rsidP="00000000" w:rsidRDefault="00000000" w:rsidRPr="00000000" w14:paraId="000001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E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Garamond" w:cs="Garamond" w:eastAsia="Garamond" w:hAnsi="Garamond"/>
        <w:b w:val="0"/>
        <w:i w:val="0"/>
        <w:smallCaps w:val="0"/>
        <w:strike w:val="0"/>
        <w:color w:val="000000"/>
        <w:sz w:val="24"/>
        <w:szCs w:val="24"/>
        <w:u w:val="none"/>
        <w:shd w:fill="auto" w:val="clear"/>
        <w:vertAlign w:val="baseline"/>
      </w:rPr>
    </w:pPr>
    <w:r w:rsidDel="00000000" w:rsidR="00000000" w:rsidRPr="00000000">
      <w:rPr>
        <w:rtl w:val="0"/>
      </w:rPr>
    </w:r>
  </w:p>
  <w:tbl>
    <w:tblPr>
      <w:tblStyle w:val="Table7"/>
      <w:tblW w:w="10633.0" w:type="dxa"/>
      <w:jc w:val="left"/>
      <w:tblInd w:w="-426.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2128"/>
      <w:gridCol w:w="4535"/>
      <w:gridCol w:w="1873"/>
      <w:gridCol w:w="1113"/>
      <w:gridCol w:w="984"/>
      <w:tblGridChange w:id="0">
        <w:tblGrid>
          <w:gridCol w:w="2128"/>
          <w:gridCol w:w="4535"/>
          <w:gridCol w:w="1873"/>
          <w:gridCol w:w="1113"/>
          <w:gridCol w:w="984"/>
        </w:tblGrid>
      </w:tblGridChange>
    </w:tblGrid>
    <w:tr>
      <w:trPr>
        <w:cantSplit w:val="0"/>
        <w:trHeight w:val="1272" w:hRule="atLeast"/>
        <w:tblHeader w:val="0"/>
      </w:trPr>
      <w:tc>
        <w:tcPr>
          <w:vAlign w:val="center"/>
        </w:tcPr>
        <w:p w:rsidR="00000000" w:rsidDel="00000000" w:rsidP="00000000" w:rsidRDefault="00000000" w:rsidRPr="00000000" w14:paraId="000000E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114300" distR="114300">
                <wp:extent cx="904240" cy="883920"/>
                <wp:effectExtent b="0" l="0" r="0" t="0"/>
                <wp:docPr descr="logo ferrarin" id="1026" name="image1.jpg"/>
                <a:graphic>
                  <a:graphicData uri="http://schemas.openxmlformats.org/drawingml/2006/picture">
                    <pic:pic>
                      <pic:nvPicPr>
                        <pic:cNvPr descr="logo ferrarin" id="0" name="image1.jpg"/>
                        <pic:cNvPicPr preferRelativeResize="0"/>
                      </pic:nvPicPr>
                      <pic:blipFill>
                        <a:blip r:embed="rId1"/>
                        <a:srcRect b="0" l="0" r="0" t="0"/>
                        <a:stretch>
                          <a:fillRect/>
                        </a:stretch>
                      </pic:blipFill>
                      <pic:spPr>
                        <a:xfrm>
                          <a:off x="0" y="0"/>
                          <a:ext cx="904240" cy="883920"/>
                        </a:xfrm>
                        <a:prstGeom prst="rect"/>
                        <a:ln/>
                      </pic:spPr>
                    </pic:pic>
                  </a:graphicData>
                </a:graphic>
              </wp:inline>
            </w:drawing>
          </w:r>
          <w:r w:rsidDel="00000000" w:rsidR="00000000" w:rsidRPr="00000000">
            <w:rPr>
              <w:rtl w:val="0"/>
            </w:rPr>
          </w:r>
        </w:p>
      </w:tc>
      <w:tc>
        <w:tcPr>
          <w:vAlign w:val="center"/>
        </w:tcPr>
        <w:p w:rsidR="00000000" w:rsidDel="00000000" w:rsidP="00000000" w:rsidRDefault="00000000" w:rsidRPr="00000000" w14:paraId="000000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60" w:line="216" w:lineRule="auto"/>
            <w:ind w:left="0" w:right="0" w:firstLine="0"/>
            <w:jc w:val="center"/>
            <w:rPr>
              <w:rFonts w:ascii="Verdana" w:cs="Verdana" w:eastAsia="Verdana" w:hAnsi="Verdana"/>
              <w:b w:val="0"/>
              <w:i w:val="0"/>
              <w:smallCaps w:val="0"/>
              <w:strike w:val="0"/>
              <w:color w:val="000000"/>
              <w:sz w:val="28"/>
              <w:szCs w:val="28"/>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SISTEMA DI GESTIONE </w:t>
          </w:r>
        </w:p>
        <w:p w:rsidR="00000000" w:rsidDel="00000000" w:rsidP="00000000" w:rsidRDefault="00000000" w:rsidRPr="00000000" w14:paraId="000000E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8"/>
              <w:szCs w:val="28"/>
              <w:u w:val="none"/>
              <w:shd w:fill="auto" w:val="clear"/>
              <w:vertAlign w:val="baseline"/>
              <w:rtl w:val="0"/>
            </w:rPr>
            <w:t xml:space="preserve">PER LA QUALIT</w:t>
          </w:r>
          <w:r w:rsidDel="00000000" w:rsidR="00000000" w:rsidRPr="00000000">
            <w:rPr>
              <w:rFonts w:ascii="Verdana" w:cs="Verdana" w:eastAsia="Verdana" w:hAnsi="Verdana"/>
              <w:b w:val="0"/>
              <w:i w:val="0"/>
              <w:smallCaps w:val="1"/>
              <w:strike w:val="0"/>
              <w:color w:val="000000"/>
              <w:sz w:val="28"/>
              <w:szCs w:val="28"/>
              <w:u w:val="none"/>
              <w:shd w:fill="auto" w:val="clear"/>
              <w:vertAlign w:val="baseline"/>
              <w:rtl w:val="0"/>
            </w:rPr>
            <w:t xml:space="preserve">À</w:t>
          </w:r>
          <w:r w:rsidDel="00000000" w:rsidR="00000000" w:rsidRPr="00000000">
            <w:rPr>
              <w:rtl w:val="0"/>
            </w:rPr>
          </w:r>
        </w:p>
      </w:tc>
      <w:tc>
        <w:tcPr>
          <w:gridSpan w:val="3"/>
          <w:vAlign w:val="center"/>
        </w:tcPr>
        <w:p w:rsidR="00000000" w:rsidDel="00000000" w:rsidP="00000000" w:rsidRDefault="00000000" w:rsidRPr="00000000" w14:paraId="000000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Indirizzo Trasporti e Logistica</w:t>
          </w:r>
          <w:r w:rsidDel="00000000" w:rsidR="00000000" w:rsidRPr="00000000">
            <w:rPr>
              <w:rtl w:val="0"/>
            </w:rPr>
          </w:r>
        </w:p>
        <w:p w:rsidR="00000000" w:rsidDel="00000000" w:rsidP="00000000" w:rsidRDefault="00000000" w:rsidRPr="00000000" w14:paraId="000000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Ist. Tec. Aeronautico Statale</w:t>
          </w:r>
          <w:r w:rsidDel="00000000" w:rsidR="00000000" w:rsidRPr="00000000">
            <w:rPr>
              <w:rtl w:val="0"/>
            </w:rPr>
          </w:r>
        </w:p>
        <w:p w:rsidR="00000000" w:rsidDel="00000000" w:rsidP="00000000" w:rsidRDefault="00000000" w:rsidRPr="00000000" w14:paraId="000000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“Arturo Ferrarin”</w:t>
          </w:r>
          <w:r w:rsidDel="00000000" w:rsidR="00000000" w:rsidRPr="00000000">
            <w:rPr>
              <w:rtl w:val="0"/>
            </w:rPr>
          </w:r>
        </w:p>
        <w:p w:rsidR="00000000" w:rsidDel="00000000" w:rsidP="00000000" w:rsidRDefault="00000000" w:rsidRPr="00000000" w14:paraId="000000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Via Galermo, 172</w:t>
          </w:r>
        </w:p>
        <w:p w:rsidR="00000000" w:rsidDel="00000000" w:rsidP="00000000" w:rsidRDefault="00000000" w:rsidRPr="00000000" w14:paraId="000000E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800"/>
            </w:tabs>
            <w:spacing w:after="200" w:before="0" w:line="276"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22"/>
              <w:szCs w:val="22"/>
              <w:u w:val="none"/>
              <w:shd w:fill="auto" w:val="clear"/>
              <w:vertAlign w:val="baseline"/>
              <w:rtl w:val="0"/>
            </w:rPr>
            <w:t xml:space="preserve">95123 Catania (CT)</w:t>
          </w:r>
          <w:r w:rsidDel="00000000" w:rsidR="00000000" w:rsidRPr="00000000">
            <w:rPr>
              <w:rtl w:val="0"/>
            </w:rPr>
          </w:r>
        </w:p>
      </w:tc>
    </w:tr>
    <w:tr>
      <w:trPr>
        <w:cantSplit w:val="0"/>
        <w:trHeight w:val="402" w:hRule="atLeast"/>
        <w:tblHeader w:val="0"/>
      </w:trPr>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Modulo</w:t>
          </w:r>
          <w:r w:rsidDel="00000000" w:rsidR="00000000" w:rsidRPr="00000000">
            <w:rPr>
              <w:rtl w:val="0"/>
            </w:rPr>
          </w:r>
        </w:p>
      </w:tc>
      <w:tc>
        <w:tcPr>
          <w:gridSpan w:val="2"/>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1"/>
              <w:i w:val="0"/>
              <w:smallCaps w:val="0"/>
              <w:strike w:val="0"/>
              <w:color w:val="000000"/>
              <w:sz w:val="22"/>
              <w:szCs w:val="22"/>
              <w:u w:val="none"/>
              <w:shd w:fill="auto" w:val="clear"/>
              <w:vertAlign w:val="baseline"/>
              <w:rtl w:val="0"/>
            </w:rPr>
            <w:t xml:space="preserve">Programmazione Moduli Didattici</w:t>
          </w: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Codice</w:t>
          </w:r>
        </w:p>
        <w:p w:rsidR="00000000" w:rsidDel="00000000" w:rsidP="00000000" w:rsidRDefault="00000000" w:rsidRPr="00000000" w14:paraId="000000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8"/>
              <w:szCs w:val="18"/>
              <w:u w:val="none"/>
              <w:shd w:fill="auto" w:val="clear"/>
              <w:vertAlign w:val="baseline"/>
            </w:rPr>
          </w:pPr>
          <w:r w:rsidDel="00000000" w:rsidR="00000000" w:rsidRPr="00000000">
            <w:rPr>
              <w:rFonts w:ascii="Verdana" w:cs="Verdana" w:eastAsia="Verdana" w:hAnsi="Verdana"/>
              <w:b w:val="0"/>
              <w:i w:val="0"/>
              <w:smallCaps w:val="0"/>
              <w:strike w:val="0"/>
              <w:color w:val="000000"/>
              <w:sz w:val="18"/>
              <w:szCs w:val="18"/>
              <w:u w:val="none"/>
              <w:shd w:fill="auto" w:val="clear"/>
              <w:vertAlign w:val="baseline"/>
              <w:rtl w:val="0"/>
            </w:rPr>
            <w:t xml:space="preserve">M PMD A</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Verdana" w:cs="Verdana" w:eastAsia="Verdana" w:hAnsi="Verdana"/>
              <w:b w:val="0"/>
              <w:i w:val="0"/>
              <w:smallCaps w:val="0"/>
              <w:strike w:val="0"/>
              <w:color w:val="000000"/>
              <w:sz w:val="17"/>
              <w:szCs w:val="17"/>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Pagina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Verdana" w:cs="Verdana" w:eastAsia="Verdana" w:hAnsi="Verdana"/>
              <w:b w:val="0"/>
              <w:i w:val="0"/>
              <w:smallCaps w:val="0"/>
              <w:strike w:val="0"/>
              <w:color w:val="000000"/>
              <w:sz w:val="17"/>
              <w:szCs w:val="17"/>
              <w:u w:val="none"/>
              <w:shd w:fill="auto" w:val="clear"/>
              <w:vertAlign w:val="baseline"/>
              <w:rtl w:val="0"/>
            </w:rPr>
            <w:t xml:space="preserve">di </w:t>
          </w:r>
          <w:r w:rsidDel="00000000" w:rsidR="00000000" w:rsidRPr="00000000">
            <w:rPr>
              <w:rFonts w:ascii="Calibri" w:cs="Calibri" w:eastAsia="Calibri" w:hAnsi="Calibri"/>
              <w:b w:val="0"/>
              <w:i w:val="0"/>
              <w:smallCaps w:val="0"/>
              <w:strike w:val="0"/>
              <w:color w:val="000000"/>
              <w:sz w:val="17"/>
              <w:szCs w:val="17"/>
              <w:u w:val="none"/>
              <w:shd w:fill="auto" w:val="clear"/>
              <w:vertAlign w:val="baseline"/>
            </w:rPr>
            <w:fldChar w:fldCharType="begin"/>
            <w:instrText xml:space="preserve">NUMPAGES</w:instrText>
            <w:fldChar w:fldCharType="separate"/>
            <w:fldChar w:fldCharType="end"/>
          </w:r>
          <w:r w:rsidDel="00000000" w:rsidR="00000000" w:rsidRPr="00000000">
            <w:rPr>
              <w:rtl w:val="0"/>
            </w:rPr>
          </w:r>
        </w:p>
      </w:tc>
    </w:tr>
  </w:tbl>
  <w:p w:rsidR="00000000" w:rsidDel="00000000" w:rsidP="00000000" w:rsidRDefault="00000000" w:rsidRPr="00000000" w14:paraId="000000F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5233"/>
        <w:tab w:val="right" w:leader="none" w:pos="1046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lang w:val="it-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e">
    <w:name w:val="Normale"/>
    <w:next w:val="Normale"/>
    <w:autoRedefine w:val="0"/>
    <w:hidden w:val="0"/>
    <w:qFormat w:val="0"/>
    <w:pPr>
      <w:suppressAutoHyphens w:val="1"/>
      <w:spacing w:after="200" w:line="276"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Titolo1">
    <w:name w:val="Titolo 1"/>
    <w:basedOn w:val="Normale"/>
    <w:next w:val="Normale"/>
    <w:autoRedefine w:val="0"/>
    <w:hidden w:val="0"/>
    <w:qFormat w:val="0"/>
    <w:pPr>
      <w:keepNext w:val="1"/>
      <w:suppressAutoHyphens w:val="1"/>
      <w:spacing w:after="60" w:before="240" w:line="240" w:lineRule="auto"/>
      <w:ind w:leftChars="-1" w:rightChars="0" w:firstLineChars="-1"/>
      <w:textDirection w:val="btLr"/>
      <w:textAlignment w:val="top"/>
      <w:outlineLvl w:val="0"/>
    </w:pPr>
    <w:rPr>
      <w:rFonts w:ascii="Arial" w:cs="Times New Roman" w:eastAsia="Times New Roman" w:hAnsi="Arial"/>
      <w:b w:val="1"/>
      <w:bCs w:val="1"/>
      <w:w w:val="100"/>
      <w:kern w:val="32"/>
      <w:position w:val="-1"/>
      <w:sz w:val="32"/>
      <w:szCs w:val="32"/>
      <w:effect w:val="none"/>
      <w:vertAlign w:val="baseline"/>
      <w:cs w:val="0"/>
      <w:em w:val="none"/>
      <w:lang w:bidi="ar-SA" w:eastAsia="und" w:val="und"/>
    </w:rPr>
  </w:style>
  <w:style w:type="paragraph" w:styleId="Titolo2">
    <w:name w:val="Titolo 2"/>
    <w:basedOn w:val="Normale"/>
    <w:next w:val="Normale"/>
    <w:autoRedefine w:val="0"/>
    <w:hidden w:val="0"/>
    <w:qFormat w:val="0"/>
    <w:pPr>
      <w:keepNext w:val="1"/>
      <w:pBdr>
        <w:top w:color="auto" w:space="1" w:sz="4" w:val="single"/>
        <w:left w:color="auto" w:space="4" w:sz="4" w:val="single"/>
        <w:bottom w:color="auto" w:space="1" w:sz="4" w:val="single"/>
        <w:right w:color="auto" w:space="4" w:sz="4" w:val="single"/>
      </w:pBdr>
      <w:suppressAutoHyphens w:val="1"/>
      <w:spacing w:after="0" w:line="240" w:lineRule="auto"/>
      <w:ind w:leftChars="-1" w:rightChars="0" w:firstLineChars="-1"/>
      <w:jc w:val="center"/>
      <w:textDirection w:val="btLr"/>
      <w:textAlignment w:val="top"/>
      <w:outlineLvl w:val="1"/>
    </w:pPr>
    <w:rPr>
      <w:rFonts w:ascii="Times New Roman" w:cs="Times New Roman" w:eastAsia="Times New Roman" w:hAnsi="Times New Roman"/>
      <w:b w:val="1"/>
      <w:w w:val="100"/>
      <w:position w:val="-1"/>
      <w:sz w:val="32"/>
      <w:szCs w:val="20"/>
      <w:effect w:val="none"/>
      <w:vertAlign w:val="baseline"/>
      <w:cs w:val="0"/>
      <w:em w:val="none"/>
      <w:lang w:bidi="ar-SA" w:eastAsia="und" w:val="und"/>
    </w:rPr>
  </w:style>
  <w:style w:type="paragraph" w:styleId="Titolo3">
    <w:name w:val="Titolo 3"/>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2"/>
    </w:pPr>
    <w:rPr>
      <w:rFonts w:ascii="Calibri Light" w:cs="Times New Roman" w:eastAsia="Times New Roman" w:hAnsi="Calibri Light"/>
      <w:color w:val="1f4d78"/>
      <w:w w:val="100"/>
      <w:position w:val="-1"/>
      <w:sz w:val="24"/>
      <w:szCs w:val="24"/>
      <w:effect w:val="none"/>
      <w:vertAlign w:val="baseline"/>
      <w:cs w:val="0"/>
      <w:em w:val="none"/>
      <w:lang w:bidi="ar-SA" w:eastAsia="en-US" w:val="it-IT"/>
    </w:rPr>
  </w:style>
  <w:style w:type="paragraph" w:styleId="Titolo4">
    <w:name w:val="Titolo 4"/>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3"/>
    </w:pPr>
    <w:rPr>
      <w:rFonts w:ascii="Calibri Light" w:cs="Times New Roman" w:eastAsia="Times New Roman" w:hAnsi="Calibri Light"/>
      <w:i w:val="1"/>
      <w:iCs w:val="1"/>
      <w:color w:val="2e74b5"/>
      <w:w w:val="100"/>
      <w:position w:val="-1"/>
      <w:sz w:val="22"/>
      <w:szCs w:val="22"/>
      <w:effect w:val="none"/>
      <w:vertAlign w:val="baseline"/>
      <w:cs w:val="0"/>
      <w:em w:val="none"/>
      <w:lang w:bidi="ar-SA" w:eastAsia="en-US" w:val="it-IT"/>
    </w:rPr>
  </w:style>
  <w:style w:type="paragraph" w:styleId="Titolo5">
    <w:name w:val="Titolo 5"/>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4"/>
    </w:pPr>
    <w:rPr>
      <w:b w:val="1"/>
      <w:bCs w:val="1"/>
      <w:i w:val="1"/>
      <w:iCs w:val="1"/>
      <w:w w:val="100"/>
      <w:position w:val="-1"/>
      <w:sz w:val="26"/>
      <w:szCs w:val="26"/>
      <w:effect w:val="none"/>
      <w:vertAlign w:val="baseline"/>
      <w:cs w:val="0"/>
      <w:em w:val="none"/>
      <w:lang w:bidi="ar-SA" w:eastAsia="en-US" w:val="und"/>
    </w:rPr>
  </w:style>
  <w:style w:type="paragraph" w:styleId="Titolo6">
    <w:name w:val="Titolo 6"/>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5"/>
    </w:pPr>
    <w:rPr>
      <w:b w:val="1"/>
      <w:bCs w:val="1"/>
      <w:w w:val="100"/>
      <w:position w:val="-1"/>
      <w:sz w:val="22"/>
      <w:szCs w:val="22"/>
      <w:effect w:val="none"/>
      <w:vertAlign w:val="baseline"/>
      <w:cs w:val="0"/>
      <w:em w:val="none"/>
      <w:lang w:bidi="ar-SA" w:eastAsia="en-US" w:val="und"/>
    </w:rPr>
  </w:style>
  <w:style w:type="paragraph" w:styleId="Titolo8">
    <w:name w:val="Titolo 8"/>
    <w:basedOn w:val="Normale"/>
    <w:next w:val="Normale"/>
    <w:autoRedefine w:val="0"/>
    <w:hidden w:val="0"/>
    <w:qFormat w:val="1"/>
    <w:pPr>
      <w:keepNext w:val="1"/>
      <w:keepLines w:val="1"/>
      <w:suppressAutoHyphens w:val="1"/>
      <w:spacing w:after="0" w:before="40" w:line="276" w:lineRule="auto"/>
      <w:ind w:leftChars="-1" w:rightChars="0" w:firstLineChars="-1"/>
      <w:textDirection w:val="btLr"/>
      <w:textAlignment w:val="top"/>
      <w:outlineLvl w:val="7"/>
    </w:pPr>
    <w:rPr>
      <w:rFonts w:ascii="Calibri Light" w:cs="Times New Roman" w:eastAsia="Times New Roman" w:hAnsi="Calibri Light"/>
      <w:color w:val="272727"/>
      <w:w w:val="100"/>
      <w:position w:val="-1"/>
      <w:sz w:val="21"/>
      <w:szCs w:val="21"/>
      <w:effect w:val="none"/>
      <w:vertAlign w:val="baseline"/>
      <w:cs w:val="0"/>
      <w:em w:val="none"/>
      <w:lang w:bidi="ar-SA" w:eastAsia="en-US" w:val="it-IT"/>
    </w:rPr>
  </w:style>
  <w:style w:type="paragraph" w:styleId="Titolo9">
    <w:name w:val="Titolo 9"/>
    <w:basedOn w:val="Normale"/>
    <w:next w:val="Normale"/>
    <w:autoRedefine w:val="0"/>
    <w:hidden w:val="0"/>
    <w:qFormat w:val="1"/>
    <w:pPr>
      <w:suppressAutoHyphens w:val="1"/>
      <w:spacing w:after="60" w:before="240" w:line="276" w:lineRule="auto"/>
      <w:ind w:leftChars="-1" w:rightChars="0" w:firstLineChars="-1"/>
      <w:textDirection w:val="btLr"/>
      <w:textAlignment w:val="top"/>
      <w:outlineLvl w:val="8"/>
    </w:pPr>
    <w:rPr>
      <w:rFonts w:ascii="Calibri Light" w:cs="Times New Roman" w:eastAsia="Times New Roman" w:hAnsi="Calibri Light"/>
      <w:w w:val="100"/>
      <w:position w:val="-1"/>
      <w:sz w:val="22"/>
      <w:szCs w:val="22"/>
      <w:effect w:val="none"/>
      <w:vertAlign w:val="baseline"/>
      <w:cs w:val="0"/>
      <w:em w:val="none"/>
      <w:lang w:bidi="ar-SA" w:eastAsia="en-US" w:val="und"/>
    </w:rPr>
  </w:style>
  <w:style w:type="character" w:styleId="Car.predefinitoparagrafo">
    <w:name w:val="Car. predefinito paragrafo"/>
    <w:next w:val="Car.predefinitoparagrafo"/>
    <w:autoRedefine w:val="0"/>
    <w:hidden w:val="0"/>
    <w:qFormat w:val="1"/>
    <w:rPr>
      <w:w w:val="100"/>
      <w:position w:val="-1"/>
      <w:effect w:val="none"/>
      <w:vertAlign w:val="baseline"/>
      <w:cs w:val="0"/>
      <w:em w:val="none"/>
      <w:lang/>
    </w:rPr>
  </w:style>
  <w:style w:type="table" w:styleId="Tabellanormale">
    <w:name w:val="Tabella normale"/>
    <w:next w:val="Tabellanormale"/>
    <w:autoRedefine w:val="0"/>
    <w:hidden w:val="0"/>
    <w:qFormat w:val="1"/>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essunelenco">
    <w:name w:val="Nessun elenco"/>
    <w:next w:val="Nessunelenco"/>
    <w:autoRedefine w:val="0"/>
    <w:hidden w:val="0"/>
    <w:qFormat w:val="1"/>
    <w:pPr>
      <w:suppressAutoHyphens w:val="1"/>
      <w:spacing w:line="1" w:lineRule="atLeast"/>
      <w:ind w:leftChars="-1" w:rightChars="0" w:firstLineChars="-1"/>
      <w:textDirection w:val="btLr"/>
      <w:textAlignment w:val="top"/>
      <w:outlineLvl w:val="0"/>
    </w:pPr>
  </w:style>
  <w:style w:type="paragraph" w:styleId="Paragrafoelenco">
    <w:name w:val="Paragrafo elenco"/>
    <w:basedOn w:val="Normale"/>
    <w:next w:val="Paragrafoelenco"/>
    <w:autoRedefine w:val="0"/>
    <w:hidden w:val="0"/>
    <w:qFormat w:val="0"/>
    <w:pPr>
      <w:suppressAutoHyphens w:val="1"/>
      <w:spacing w:after="200" w:line="276" w:lineRule="auto"/>
      <w:ind w:left="720"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paragraph" w:styleId="Intestazione">
    <w:name w:val="Intestazione"/>
    <w:basedOn w:val="Normale"/>
    <w:next w:val="Intestazione"/>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IntestazioneCarattere">
    <w:name w:val="Intestazione Carattere"/>
    <w:basedOn w:val="Car.predefinitoparagrafo"/>
    <w:next w:val="IntestazioneCarattere"/>
    <w:autoRedefine w:val="0"/>
    <w:hidden w:val="0"/>
    <w:qFormat w:val="0"/>
    <w:rPr>
      <w:w w:val="100"/>
      <w:position w:val="-1"/>
      <w:effect w:val="none"/>
      <w:vertAlign w:val="baseline"/>
      <w:cs w:val="0"/>
      <w:em w:val="none"/>
      <w:lang/>
    </w:rPr>
  </w:style>
  <w:style w:type="paragraph" w:styleId="Pièdipagina">
    <w:name w:val="Piè di pagina"/>
    <w:basedOn w:val="Normale"/>
    <w:next w:val="Pièdipagina"/>
    <w:autoRedefine w:val="0"/>
    <w:hidden w:val="0"/>
    <w:qFormat w:val="0"/>
    <w:pPr>
      <w:suppressAutoHyphens w:val="1"/>
      <w:spacing w:after="0" w:line="240" w:lineRule="auto"/>
      <w:ind w:leftChars="-1" w:rightChars="0" w:firstLineChars="-1"/>
      <w:textDirection w:val="btLr"/>
      <w:textAlignment w:val="top"/>
      <w:outlineLvl w:val="0"/>
    </w:pPr>
    <w:rPr>
      <w:w w:val="100"/>
      <w:position w:val="-1"/>
      <w:sz w:val="22"/>
      <w:szCs w:val="22"/>
      <w:effect w:val="none"/>
      <w:vertAlign w:val="baseline"/>
      <w:cs w:val="0"/>
      <w:em w:val="none"/>
      <w:lang w:bidi="ar-SA" w:eastAsia="en-US" w:val="it-IT"/>
    </w:rPr>
  </w:style>
  <w:style w:type="character" w:styleId="PièdipaginaCarattere">
    <w:name w:val="Piè di pagina Carattere"/>
    <w:basedOn w:val="Car.predefinitoparagrafo"/>
    <w:next w:val="PièdipaginaCarattere"/>
    <w:autoRedefine w:val="0"/>
    <w:hidden w:val="0"/>
    <w:qFormat w:val="0"/>
    <w:rPr>
      <w:w w:val="100"/>
      <w:position w:val="-1"/>
      <w:effect w:val="none"/>
      <w:vertAlign w:val="baseline"/>
      <w:cs w:val="0"/>
      <w:em w:val="none"/>
      <w:lang/>
    </w:rPr>
  </w:style>
  <w:style w:type="paragraph" w:styleId="Normale(Web)">
    <w:name w:val="Normale (Web)"/>
    <w:basedOn w:val="Normale"/>
    <w:next w:val="Normale(Web)"/>
    <w:autoRedefine w:val="0"/>
    <w:hidden w:val="0"/>
    <w:qFormat w:val="0"/>
    <w:pPr>
      <w:suppressAutoHyphens w:val="1"/>
      <w:spacing w:after="100" w:afterAutospacing="1" w:before="100" w:beforeAutospacing="1" w:line="240" w:lineRule="auto"/>
      <w:ind w:leftChars="-1" w:rightChars="0" w:firstLine="360" w:firstLineChars="-1"/>
      <w:textDirection w:val="btLr"/>
      <w:textAlignment w:val="top"/>
      <w:outlineLvl w:val="0"/>
    </w:pPr>
    <w:rPr>
      <w:w w:val="100"/>
      <w:position w:val="-1"/>
      <w:sz w:val="22"/>
      <w:szCs w:val="22"/>
      <w:effect w:val="none"/>
      <w:vertAlign w:val="baseline"/>
      <w:cs w:val="0"/>
      <w:em w:val="none"/>
      <w:lang w:bidi="ar-SA" w:eastAsia="en-US" w:val="en-US"/>
    </w:rPr>
  </w:style>
  <w:style w:type="paragraph" w:styleId="Testofumetto">
    <w:name w:val="Testo fumetto"/>
    <w:basedOn w:val="Normale"/>
    <w:next w:val="Testofumetto"/>
    <w:autoRedefine w:val="0"/>
    <w:hidden w:val="0"/>
    <w:qFormat w:val="0"/>
    <w:pPr>
      <w:suppressAutoHyphens w:val="1"/>
      <w:spacing w:after="0" w:line="240" w:lineRule="auto"/>
      <w:ind w:leftChars="-1" w:rightChars="0" w:firstLineChars="-1"/>
      <w:textDirection w:val="btLr"/>
      <w:textAlignment w:val="top"/>
      <w:outlineLvl w:val="0"/>
    </w:pPr>
    <w:rPr>
      <w:rFonts w:ascii="Tahoma" w:cs="Times New Roman" w:hAnsi="Tahoma"/>
      <w:w w:val="100"/>
      <w:position w:val="-1"/>
      <w:sz w:val="16"/>
      <w:szCs w:val="16"/>
      <w:effect w:val="none"/>
      <w:vertAlign w:val="baseline"/>
      <w:cs w:val="0"/>
      <w:em w:val="none"/>
      <w:lang w:bidi="ar-SA" w:eastAsia="und" w:val="und"/>
    </w:rPr>
  </w:style>
  <w:style w:type="character" w:styleId="TestofumettoCarattere">
    <w:name w:val="Testo fumetto Carattere"/>
    <w:next w:val="TestofumettoCarattere"/>
    <w:autoRedefine w:val="0"/>
    <w:hidden w:val="0"/>
    <w:qFormat w:val="0"/>
    <w:rPr>
      <w:rFonts w:ascii="Tahoma" w:cs="Tahoma" w:hAnsi="Tahoma"/>
      <w:w w:val="100"/>
      <w:position w:val="-1"/>
      <w:sz w:val="16"/>
      <w:szCs w:val="16"/>
      <w:effect w:val="none"/>
      <w:vertAlign w:val="baseline"/>
      <w:cs w:val="0"/>
      <w:em w:val="none"/>
      <w:lang/>
    </w:rPr>
  </w:style>
  <w:style w:type="character" w:styleId="Collegamentoipertestuale">
    <w:name w:val="Collegamento ipertestuale"/>
    <w:next w:val="Collegamentoipertestuale"/>
    <w:autoRedefine w:val="0"/>
    <w:hidden w:val="0"/>
    <w:qFormat w:val="0"/>
    <w:rPr>
      <w:color w:val="0000ff"/>
      <w:w w:val="100"/>
      <w:position w:val="-1"/>
      <w:u w:val="single"/>
      <w:effect w:val="none"/>
      <w:vertAlign w:val="baseline"/>
      <w:cs w:val="0"/>
      <w:em w:val="none"/>
      <w:lang/>
    </w:rPr>
  </w:style>
  <w:style w:type="paragraph" w:styleId="Corpodeltesto">
    <w:name w:val="Corpo del testo"/>
    <w:basedOn w:val="Normale"/>
    <w:next w:val="Corpodeltesto"/>
    <w:autoRedefine w:val="0"/>
    <w:hidden w:val="0"/>
    <w:qFormat w:val="0"/>
    <w:pPr>
      <w:suppressAutoHyphens w:val="0"/>
      <w:spacing w:after="0" w:line="240" w:lineRule="auto"/>
      <w:ind w:right="618" w:leftChars="-1" w:rightChars="0" w:firstLineChars="-1"/>
      <w:jc w:val="center"/>
      <w:textDirection w:val="btLr"/>
      <w:textAlignment w:val="top"/>
      <w:outlineLvl w:val="0"/>
    </w:pPr>
    <w:rPr>
      <w:rFonts w:ascii="AGaramond" w:cs="Times New Roman" w:eastAsia="Times New Roman" w:hAnsi="AGaramond"/>
      <w:i w:val="1"/>
      <w:w w:val="100"/>
      <w:position w:val="-1"/>
      <w:sz w:val="36"/>
      <w:szCs w:val="20"/>
      <w:effect w:val="none"/>
      <w:vertAlign w:val="baseline"/>
      <w:cs w:val="0"/>
      <w:em w:val="none"/>
      <w:lang w:bidi="ar-SA" w:eastAsia="und" w:val="und"/>
    </w:rPr>
  </w:style>
  <w:style w:type="character" w:styleId="CorpodeltestoCarattere">
    <w:name w:val="Corpo del testo Carattere"/>
    <w:next w:val="CorpodeltestoCarattere"/>
    <w:autoRedefine w:val="0"/>
    <w:hidden w:val="0"/>
    <w:qFormat w:val="0"/>
    <w:rPr>
      <w:rFonts w:ascii="AGaramond" w:eastAsia="Times New Roman" w:hAnsi="AGaramond"/>
      <w:i w:val="1"/>
      <w:w w:val="100"/>
      <w:position w:val="-1"/>
      <w:sz w:val="36"/>
      <w:szCs w:val="20"/>
      <w:effect w:val="none"/>
      <w:vertAlign w:val="baseline"/>
      <w:cs w:val="0"/>
      <w:em w:val="none"/>
      <w:lang/>
    </w:rPr>
  </w:style>
  <w:style w:type="character" w:styleId="Titolo1Carattere">
    <w:name w:val="Titolo 1 Carattere"/>
    <w:next w:val="Titolo1Carattere"/>
    <w:autoRedefine w:val="0"/>
    <w:hidden w:val="0"/>
    <w:qFormat w:val="0"/>
    <w:rPr>
      <w:rFonts w:ascii="Arial" w:cs="Arial" w:eastAsia="Times New Roman" w:hAnsi="Arial"/>
      <w:b w:val="1"/>
      <w:bCs w:val="1"/>
      <w:w w:val="100"/>
      <w:kern w:val="32"/>
      <w:position w:val="-1"/>
      <w:sz w:val="32"/>
      <w:szCs w:val="32"/>
      <w:effect w:val="none"/>
      <w:vertAlign w:val="baseline"/>
      <w:cs w:val="0"/>
      <w:em w:val="none"/>
      <w:lang/>
    </w:rPr>
  </w:style>
  <w:style w:type="table" w:styleId="Grigliatabella">
    <w:name w:val="Griglia tabella"/>
    <w:basedOn w:val="Tabellanormale"/>
    <w:next w:val="Grigliatabella"/>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Grigliatabella"/>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tandard">
    <w:name w:val="Standard"/>
    <w:next w:val="Standard"/>
    <w:autoRedefine w:val="0"/>
    <w:hidden w:val="0"/>
    <w:qFormat w:val="0"/>
    <w:pPr>
      <w:widowControl w:val="0"/>
      <w:suppressAutoHyphens w:val="1"/>
      <w:autoSpaceDE w:val="0"/>
      <w:autoSpaceDN w:val="0"/>
      <w:adjustRightInd w:val="0"/>
      <w:spacing w:line="1" w:lineRule="atLeast"/>
      <w:ind w:leftChars="-1" w:rightChars="0" w:firstLineChars="-1"/>
      <w:textDirection w:val="btLr"/>
      <w:textAlignment w:val="top"/>
      <w:outlineLvl w:val="0"/>
    </w:pPr>
    <w:rPr>
      <w:rFonts w:ascii="Courier" w:cs="Courier" w:eastAsia="Times New Roman" w:hAnsi="Courier"/>
      <w:w w:val="100"/>
      <w:position w:val="-1"/>
      <w:sz w:val="24"/>
      <w:szCs w:val="24"/>
      <w:effect w:val="none"/>
      <w:vertAlign w:val="baseline"/>
      <w:cs w:val="0"/>
      <w:em w:val="none"/>
      <w:lang w:bidi="ar-SA" w:eastAsia="it-IT" w:val="it-IT"/>
    </w:rPr>
  </w:style>
  <w:style w:type="paragraph" w:styleId="IntestazioneSQ">
    <w:name w:val="Intestazione SQ"/>
    <w:basedOn w:val="Intestazione"/>
    <w:next w:val="IntestazioneSQ"/>
    <w:autoRedefine w:val="0"/>
    <w:hidden w:val="0"/>
    <w:qFormat w:val="0"/>
    <w:pPr>
      <w:suppressAutoHyphens w:val="1"/>
      <w:spacing w:after="0" w:before="60" w:line="216" w:lineRule="auto"/>
      <w:ind w:leftChars="-1" w:rightChars="0" w:firstLineChars="-1"/>
      <w:jc w:val="center"/>
      <w:textDirection w:val="btLr"/>
      <w:textAlignment w:val="top"/>
      <w:outlineLvl w:val="0"/>
    </w:pPr>
    <w:rPr>
      <w:rFonts w:ascii="Book Antiqua" w:cs="Times New Roman" w:eastAsia="Times New Roman" w:hAnsi="Book Antiqua"/>
      <w:w w:val="100"/>
      <w:position w:val="-1"/>
      <w:sz w:val="52"/>
      <w:szCs w:val="20"/>
      <w:effect w:val="none"/>
      <w:vertAlign w:val="baseline"/>
      <w:cs w:val="0"/>
      <w:em w:val="none"/>
      <w:lang w:bidi="ar-SA" w:eastAsia="it-IT" w:val="it-IT"/>
    </w:rPr>
  </w:style>
  <w:style w:type="character" w:styleId="Titolo2Carattere">
    <w:name w:val="Titolo 2 Carattere"/>
    <w:next w:val="Titolo2Carattere"/>
    <w:autoRedefine w:val="0"/>
    <w:hidden w:val="0"/>
    <w:qFormat w:val="0"/>
    <w:rPr>
      <w:rFonts w:ascii="Times New Roman" w:eastAsia="Times New Roman" w:hAnsi="Times New Roman"/>
      <w:b w:val="1"/>
      <w:w w:val="100"/>
      <w:position w:val="-1"/>
      <w:sz w:val="32"/>
      <w:effect w:val="none"/>
      <w:vertAlign w:val="baseline"/>
      <w:cs w:val="0"/>
      <w:em w:val="none"/>
      <w:lang/>
    </w:rPr>
  </w:style>
  <w:style w:type="character" w:styleId="Titolo9Carattere">
    <w:name w:val="Titolo 9 Carattere"/>
    <w:next w:val="Titolo9Carattere"/>
    <w:autoRedefine w:val="0"/>
    <w:hidden w:val="0"/>
    <w:qFormat w:val="0"/>
    <w:rPr>
      <w:rFonts w:ascii="Calibri Light" w:cs="Times New Roman" w:eastAsia="Times New Roman" w:hAnsi="Calibri Light"/>
      <w:w w:val="100"/>
      <w:position w:val="-1"/>
      <w:sz w:val="22"/>
      <w:szCs w:val="22"/>
      <w:effect w:val="none"/>
      <w:vertAlign w:val="baseline"/>
      <w:cs w:val="0"/>
      <w:em w:val="none"/>
      <w:lang w:eastAsia="en-US"/>
    </w:rPr>
  </w:style>
  <w:style w:type="character" w:styleId="Titolo6Carattere">
    <w:name w:val="Titolo 6 Carattere"/>
    <w:next w:val="Titolo6Carattere"/>
    <w:autoRedefine w:val="0"/>
    <w:hidden w:val="0"/>
    <w:qFormat w:val="0"/>
    <w:rPr>
      <w:rFonts w:ascii="Calibri" w:cs="Times New Roman" w:eastAsia="Times New Roman" w:hAnsi="Calibri"/>
      <w:b w:val="1"/>
      <w:bCs w:val="1"/>
      <w:w w:val="100"/>
      <w:position w:val="-1"/>
      <w:sz w:val="22"/>
      <w:szCs w:val="22"/>
      <w:effect w:val="none"/>
      <w:vertAlign w:val="baseline"/>
      <w:cs w:val="0"/>
      <w:em w:val="none"/>
      <w:lang w:eastAsia="en-US"/>
    </w:rPr>
  </w:style>
  <w:style w:type="paragraph" w:styleId="Testodelblocco">
    <w:name w:val="Testo del blocco"/>
    <w:basedOn w:val="Normale"/>
    <w:next w:val="Testodelblocco"/>
    <w:autoRedefine w:val="0"/>
    <w:hidden w:val="0"/>
    <w:qFormat w:val="0"/>
    <w:pPr>
      <w:suppressAutoHyphens w:val="1"/>
      <w:spacing w:after="0" w:line="240" w:lineRule="auto"/>
      <w:ind w:left="1560" w:right="-2" w:leftChars="-1" w:rightChars="0" w:firstLineChars="-1"/>
      <w:jc w:val="both"/>
      <w:textDirection w:val="btLr"/>
      <w:textAlignment w:val="top"/>
      <w:outlineLvl w:val="0"/>
    </w:pPr>
    <w:rPr>
      <w:rFonts w:ascii="Bookman Old Style" w:cs="Times New Roman" w:eastAsia="Times New Roman" w:hAnsi="Bookman Old Style"/>
      <w:w w:val="100"/>
      <w:position w:val="-1"/>
      <w:sz w:val="20"/>
      <w:szCs w:val="20"/>
      <w:effect w:val="none"/>
      <w:vertAlign w:val="baseline"/>
      <w:cs w:val="0"/>
      <w:em w:val="none"/>
      <w:lang w:bidi="ar-SA" w:eastAsia="it-IT" w:val="it-IT"/>
    </w:rPr>
  </w:style>
  <w:style w:type="character" w:styleId="Titolo5Carattere">
    <w:name w:val="Titolo 5 Carattere"/>
    <w:next w:val="Titolo5Carattere"/>
    <w:autoRedefine w:val="0"/>
    <w:hidden w:val="0"/>
    <w:qFormat w:val="0"/>
    <w:rPr>
      <w:rFonts w:ascii="Calibri" w:cs="Times New Roman" w:eastAsia="Times New Roman" w:hAnsi="Calibri"/>
      <w:b w:val="1"/>
      <w:bCs w:val="1"/>
      <w:i w:val="1"/>
      <w:iCs w:val="1"/>
      <w:w w:val="100"/>
      <w:position w:val="-1"/>
      <w:sz w:val="26"/>
      <w:szCs w:val="26"/>
      <w:effect w:val="none"/>
      <w:vertAlign w:val="baseline"/>
      <w:cs w:val="0"/>
      <w:em w:val="none"/>
      <w:lang w:eastAsia="en-US"/>
    </w:rPr>
  </w:style>
  <w:style w:type="paragraph" w:styleId="Paragrafoelenco1">
    <w:name w:val="Paragrafo elenco1"/>
    <w:basedOn w:val="Normale"/>
    <w:next w:val="Paragrafoelenco1"/>
    <w:autoRedefine w:val="0"/>
    <w:hidden w:val="0"/>
    <w:qFormat w:val="0"/>
    <w:pPr>
      <w:suppressAutoHyphens w:val="1"/>
      <w:spacing w:after="0" w:line="240" w:lineRule="auto"/>
      <w:ind w:left="720" w:leftChars="-1" w:rightChars="0" w:firstLineChars="-1"/>
      <w:contextualSpacing w:val="1"/>
      <w:textDirection w:val="btLr"/>
      <w:textAlignment w:val="top"/>
      <w:outlineLvl w:val="0"/>
    </w:pPr>
    <w:rPr>
      <w:rFonts w:ascii="Times New Roman" w:cs="Times New Roman" w:eastAsia="Times New Roman" w:hAnsi="Times New Roman"/>
      <w:w w:val="100"/>
      <w:position w:val="-1"/>
      <w:sz w:val="24"/>
      <w:szCs w:val="24"/>
      <w:effect w:val="none"/>
      <w:vertAlign w:val="baseline"/>
      <w:cs w:val="0"/>
      <w:em w:val="none"/>
      <w:lang w:bidi="ar-SA" w:eastAsia="it-IT" w:val="it-IT"/>
    </w:rPr>
  </w:style>
  <w:style w:type="character" w:styleId="Titolo8Carattere">
    <w:name w:val="Titolo 8 Carattere"/>
    <w:next w:val="Titolo8Carattere"/>
    <w:autoRedefine w:val="0"/>
    <w:hidden w:val="0"/>
    <w:qFormat w:val="0"/>
    <w:rPr>
      <w:rFonts w:ascii="Calibri Light" w:cs="Times New Roman" w:eastAsia="Times New Roman" w:hAnsi="Calibri Light"/>
      <w:color w:val="272727"/>
      <w:w w:val="100"/>
      <w:position w:val="-1"/>
      <w:sz w:val="21"/>
      <w:szCs w:val="21"/>
      <w:effect w:val="none"/>
      <w:vertAlign w:val="baseline"/>
      <w:cs w:val="0"/>
      <w:em w:val="none"/>
      <w:lang w:val="it-IT"/>
    </w:rPr>
  </w:style>
  <w:style w:type="character" w:styleId="Titolo3Carattere">
    <w:name w:val="Titolo 3 Carattere"/>
    <w:next w:val="Titolo3Carattere"/>
    <w:autoRedefine w:val="0"/>
    <w:hidden w:val="0"/>
    <w:qFormat w:val="0"/>
    <w:rPr>
      <w:rFonts w:ascii="Calibri Light" w:cs="Times New Roman" w:eastAsia="Times New Roman" w:hAnsi="Calibri Light"/>
      <w:color w:val="1f4d78"/>
      <w:w w:val="100"/>
      <w:position w:val="-1"/>
      <w:sz w:val="24"/>
      <w:szCs w:val="24"/>
      <w:effect w:val="none"/>
      <w:vertAlign w:val="baseline"/>
      <w:cs w:val="0"/>
      <w:em w:val="none"/>
      <w:lang w:val="it-IT"/>
    </w:rPr>
  </w:style>
  <w:style w:type="character" w:styleId="Titolo4Carattere">
    <w:name w:val="Titolo 4 Carattere"/>
    <w:next w:val="Titolo4Carattere"/>
    <w:autoRedefine w:val="0"/>
    <w:hidden w:val="0"/>
    <w:qFormat w:val="0"/>
    <w:rPr>
      <w:rFonts w:ascii="Calibri Light" w:cs="Times New Roman" w:eastAsia="Times New Roman" w:hAnsi="Calibri Light"/>
      <w:i w:val="1"/>
      <w:iCs w:val="1"/>
      <w:color w:val="2e74b5"/>
      <w:w w:val="100"/>
      <w:position w:val="-1"/>
      <w:sz w:val="22"/>
      <w:szCs w:val="22"/>
      <w:effect w:val="none"/>
      <w:vertAlign w:val="baseline"/>
      <w:cs w:val="0"/>
      <w:em w:val="none"/>
      <w:lang w:val="it-IT"/>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70.0" w:type="dxa"/>
        <w:bottom w:w="0.0" w:type="dxa"/>
        <w:right w:w="70.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hyperlink" Target="mailto:cttb01000a@istruzione.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36MSYwe7oFy/WG++k0YguVexpXw==">CgMxLjA4AHIhMW1Gd0ZCRkRmSFI5QktOdHB5YzNHdVBZQWNhYnVjYzd4</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2022-11-03T07:55:00Z</dcterms:created>
  <dc:creator>iti</dc:creator>
</cp:coreProperties>
</file>