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862" w:rsidRDefault="00D03862" w:rsidP="00D03862">
      <w:pPr>
        <w:jc w:val="both"/>
      </w:pPr>
      <w:r>
        <w:t>L’UDA di seguito proposta rappresenta solo una base di partenza e quindi con la possibilità di tradurla, modificarla e articolarla nel concreto contesto scolastico della classe in cui si opera.</w:t>
      </w:r>
    </w:p>
    <w:p w:rsidR="00D03862" w:rsidRDefault="00D03862" w:rsidP="00D03862">
      <w:pPr>
        <w:jc w:val="both"/>
        <w:rPr>
          <w:b/>
        </w:rPr>
      </w:pPr>
      <w:r>
        <w:t xml:space="preserve">Progetto di Educazione Civica: </w:t>
      </w:r>
      <w:r w:rsidRPr="005E13CC">
        <w:rPr>
          <w:b/>
        </w:rPr>
        <w:t>“Pace e Guerra - Un Percorso tra Storia, Diritto, Etica ed altro ancora”</w:t>
      </w:r>
    </w:p>
    <w:p w:rsidR="008E1EAE" w:rsidRPr="005E13CC" w:rsidRDefault="008E1EAE" w:rsidP="00D03862">
      <w:pPr>
        <w:jc w:val="both"/>
        <w:rPr>
          <w:b/>
        </w:rPr>
      </w:pPr>
    </w:p>
    <w:p w:rsidR="00D03862" w:rsidRPr="00D249F9" w:rsidRDefault="00D03862" w:rsidP="00D03862">
      <w:pPr>
        <w:jc w:val="both"/>
        <w:rPr>
          <w:b/>
          <w:bCs/>
        </w:rPr>
      </w:pPr>
      <w:r w:rsidRPr="00D249F9">
        <w:rPr>
          <w:b/>
          <w:bCs/>
        </w:rPr>
        <w:t>Premessa e Valore Educativo</w:t>
      </w:r>
    </w:p>
    <w:p w:rsidR="00D03862" w:rsidRDefault="00D03862" w:rsidP="00D03862">
      <w:pPr>
        <w:jc w:val="both"/>
      </w:pPr>
      <w:r>
        <w:t>Questo progetto nasce dalla necessità di trasformare l’insegnamento dell’Educazione Civica da una serie di interventi sporadici a un percorso didattico-educativo coerente e interdisciplinare. Il tema “Pace e Guerra”, di drammatica attualità, viene affrontato non solo in chiave storica, ma come un concetto complesso che interpella il diritto, la letteratura, la geografia e l’etica civile. L’obiettivo è sviluppare negli studenti e nelle studentesse un pensiero critico e una cittadinanza attiva e consapevole, fornendo loro gli strumenti per decodificare il presente alla luce del passato e dei principi costituzionali.</w:t>
      </w:r>
    </w:p>
    <w:p w:rsidR="00D03862" w:rsidRPr="00D249F9" w:rsidRDefault="00D03862" w:rsidP="00D03862">
      <w:pPr>
        <w:jc w:val="both"/>
        <w:rPr>
          <w:b/>
          <w:bCs/>
        </w:rPr>
      </w:pPr>
      <w:r w:rsidRPr="00D249F9">
        <w:rPr>
          <w:b/>
          <w:bCs/>
        </w:rPr>
        <w:t xml:space="preserve">Parte prima </w:t>
      </w:r>
    </w:p>
    <w:p w:rsidR="00D03862" w:rsidRDefault="00D03862" w:rsidP="00D03862">
      <w:pPr>
        <w:jc w:val="both"/>
      </w:pPr>
      <w:r>
        <w:t>Quadro Generale e Obiettivi</w:t>
      </w:r>
    </w:p>
    <w:p w:rsidR="00D03862" w:rsidRDefault="00D03862" w:rsidP="00D03862">
      <w:pPr>
        <w:spacing w:after="0"/>
        <w:jc w:val="both"/>
      </w:pPr>
      <w:r>
        <w:t>Obiettivi di Apprendimento Trasversali (Competenze Chiave)</w:t>
      </w:r>
    </w:p>
    <w:p w:rsidR="00D03862" w:rsidRDefault="00D03862" w:rsidP="00D03862">
      <w:pPr>
        <w:spacing w:after="0"/>
        <w:jc w:val="both"/>
      </w:pPr>
      <w:r>
        <w:t>Consapevolezza e espressione culturale: comprendere le radici storiche dei concetti di pace e guerra.</w:t>
      </w:r>
    </w:p>
    <w:p w:rsidR="00D03862" w:rsidRDefault="00D03862" w:rsidP="00D03862">
      <w:pPr>
        <w:spacing w:after="0"/>
        <w:jc w:val="both"/>
      </w:pPr>
      <w:r>
        <w:t>Competenza personale, sociale e capacità di imparare a imparare: sviluppare empatia e riflettere sul ruolo dell'individuo e della collettività nella costruzione della pace.</w:t>
      </w:r>
    </w:p>
    <w:p w:rsidR="00D03862" w:rsidRDefault="00D03862" w:rsidP="00D03862">
      <w:pPr>
        <w:spacing w:after="0"/>
        <w:jc w:val="both"/>
      </w:pPr>
      <w:r>
        <w:t>Competenza in materia di cittadinanza: analizzare il quadro giuridico nazionale e internazionale che regola i rapporti tra stati e promuove i diritti umani.</w:t>
      </w:r>
    </w:p>
    <w:p w:rsidR="00D03862" w:rsidRDefault="00D03862" w:rsidP="00D03862">
      <w:pPr>
        <w:spacing w:after="0"/>
        <w:jc w:val="both"/>
      </w:pPr>
      <w:r>
        <w:t>Spirito di iniziativa e imprenditorialità: progettare e realizzare un prodotto finale (es. mostra, sito web, performance) che comunichi i risultati dell'apprendimento.</w:t>
      </w:r>
    </w:p>
    <w:p w:rsidR="00D03862" w:rsidRDefault="00D03862" w:rsidP="00D03862">
      <w:pPr>
        <w:jc w:val="both"/>
      </w:pPr>
    </w:p>
    <w:p w:rsidR="00D03862" w:rsidRDefault="00D03862" w:rsidP="00D03862">
      <w:pPr>
        <w:jc w:val="both"/>
      </w:pPr>
      <w:r>
        <w:t>Obiettivi Specifici</w:t>
      </w:r>
    </w:p>
    <w:p w:rsidR="00D03862" w:rsidRDefault="00D03862" w:rsidP="00D03862">
      <w:pPr>
        <w:spacing w:after="0"/>
        <w:jc w:val="both"/>
      </w:pPr>
      <w:r>
        <w:t>1.  Comprendere che la “Pace” non è solo assenza di guerra, ma un processo positivo legato a giustizia, uguaglianza, diritti umani e sviluppo sostenibile.</w:t>
      </w:r>
    </w:p>
    <w:p w:rsidR="00D03862" w:rsidRDefault="00D03862" w:rsidP="00D03862">
      <w:pPr>
        <w:spacing w:after="0"/>
        <w:jc w:val="both"/>
      </w:pPr>
      <w:r>
        <w:t>2.  Analizzare i meccanismi politici, economici e sociali che possono portare a un conflitto.</w:t>
      </w:r>
    </w:p>
    <w:p w:rsidR="00D03862" w:rsidRDefault="00D03862" w:rsidP="00D03862">
      <w:pPr>
        <w:spacing w:after="0"/>
        <w:jc w:val="both"/>
      </w:pPr>
      <w:r>
        <w:t>3.  Conoscere i principi della Costituzione Italiana che ripudiano la guerra (Art. 11) e promuovono la pace e la giustizia tra le nazioni.</w:t>
      </w:r>
    </w:p>
    <w:p w:rsidR="00D03862" w:rsidRDefault="00D03862" w:rsidP="00D03862">
      <w:pPr>
        <w:spacing w:after="0"/>
        <w:jc w:val="both"/>
      </w:pPr>
      <w:r>
        <w:t>4.  Riflettere sulle conseguenze umanitarie dei conflitti: migrazioni forzate, violazione dei diritti umani, impatto sulla popolazione civile.</w:t>
      </w:r>
    </w:p>
    <w:p w:rsidR="00D03862" w:rsidRDefault="00D03862" w:rsidP="00D03862">
      <w:pPr>
        <w:spacing w:after="0"/>
        <w:jc w:val="both"/>
      </w:pPr>
      <w:r>
        <w:t>5.  Leggere il territorio come un "libro di storia" aperto, individuando i segni materiali e memoriali dei conflitti mondiali.</w:t>
      </w:r>
    </w:p>
    <w:p w:rsidR="00D03862" w:rsidRDefault="00D03862" w:rsidP="00D03862">
      <w:pPr>
        <w:spacing w:after="0"/>
        <w:jc w:val="both"/>
      </w:pPr>
      <w:r>
        <w:t>6.  Acquisire una terminologia precisa per discutere in modo informato e critico di questi temi.</w:t>
      </w:r>
    </w:p>
    <w:p w:rsidR="008E1EAE" w:rsidRDefault="008E1EAE" w:rsidP="00D03862">
      <w:pPr>
        <w:spacing w:after="0"/>
        <w:jc w:val="both"/>
      </w:pPr>
    </w:p>
    <w:p w:rsidR="008E1EAE" w:rsidRDefault="008E1EAE" w:rsidP="00D03862">
      <w:pPr>
        <w:spacing w:after="0"/>
        <w:jc w:val="both"/>
      </w:pPr>
    </w:p>
    <w:p w:rsidR="00D03862" w:rsidRPr="00D249F9" w:rsidRDefault="00D03862" w:rsidP="00D03862">
      <w:pPr>
        <w:jc w:val="both"/>
        <w:rPr>
          <w:b/>
          <w:bCs/>
        </w:rPr>
      </w:pPr>
      <w:r w:rsidRPr="00D249F9">
        <w:rPr>
          <w:b/>
          <w:bCs/>
        </w:rPr>
        <w:lastRenderedPageBreak/>
        <w:t>Parte seconda</w:t>
      </w:r>
    </w:p>
    <w:p w:rsidR="00D03862" w:rsidRDefault="00D03862" w:rsidP="00D03862">
      <w:pPr>
        <w:jc w:val="both"/>
      </w:pPr>
      <w:r>
        <w:t>Articolazione del Percorso (Fasi Operative)</w:t>
      </w:r>
    </w:p>
    <w:p w:rsidR="00D03862" w:rsidRDefault="00D03862" w:rsidP="00D03862">
      <w:pPr>
        <w:spacing w:after="0"/>
        <w:jc w:val="both"/>
      </w:pPr>
      <w:r w:rsidRPr="00234FDF">
        <w:rPr>
          <w:b/>
        </w:rPr>
        <w:t>Fase 1</w:t>
      </w:r>
      <w:r>
        <w:t xml:space="preserve">: avvio e inquadramento </w:t>
      </w:r>
    </w:p>
    <w:p w:rsidR="00D03862" w:rsidRDefault="00D03862" w:rsidP="00D03862">
      <w:pPr>
        <w:spacing w:after="0"/>
        <w:jc w:val="both"/>
      </w:pPr>
      <w:proofErr w:type="gramStart"/>
      <w:r>
        <w:t>coinvolgere</w:t>
      </w:r>
      <w:proofErr w:type="gramEnd"/>
      <w:r>
        <w:t xml:space="preserve"> esperti esterni (giuristi, storici, rappresentanti di ONG).</w:t>
      </w:r>
    </w:p>
    <w:p w:rsidR="00D03862" w:rsidRDefault="00D03862" w:rsidP="00D03862">
      <w:pPr>
        <w:spacing w:after="0"/>
        <w:jc w:val="both"/>
      </w:pPr>
      <w:r>
        <w:t>Attività: Ciclo di conferenze/introduzioni generali per tutte le classi coinvolte. Si possono Temi Proposti per le Conferenze:</w:t>
      </w:r>
    </w:p>
    <w:p w:rsidR="00D03862" w:rsidRDefault="00D03862" w:rsidP="00D03862">
      <w:pPr>
        <w:spacing w:after="0"/>
        <w:jc w:val="both"/>
      </w:pPr>
      <w:r>
        <w:t xml:space="preserve">    1.  La Costituzione Italiana e il diritto internazionale: l'Art. 11, l'ONU, la Corte Penale Internazionale.</w:t>
      </w:r>
    </w:p>
    <w:p w:rsidR="00D03862" w:rsidRDefault="00D03862" w:rsidP="00D03862">
      <w:pPr>
        <w:spacing w:after="0"/>
        <w:jc w:val="both"/>
      </w:pPr>
      <w:r>
        <w:t xml:space="preserve">    2.  Focus Geopolitico: approfondimento su un conflitto contemporaneo (es. il conflitto israelo-palestinese) o su un'area di crisi (es. l'Africa tra guerre, indipendenza e sottosviluppo).</w:t>
      </w:r>
    </w:p>
    <w:p w:rsidR="00D03862" w:rsidRDefault="00D03862" w:rsidP="00D03862">
      <w:pPr>
        <w:spacing w:after="0"/>
        <w:jc w:val="both"/>
      </w:pPr>
      <w:r>
        <w:t xml:space="preserve">    3.  Guerra e Migrazioni: il nesso indissolubile tra conflitti e fenomeni migratori, con focus sul diritto d'asilo.</w:t>
      </w:r>
    </w:p>
    <w:p w:rsidR="00B6658F" w:rsidRDefault="00B6658F" w:rsidP="00D03862">
      <w:pPr>
        <w:spacing w:after="0"/>
        <w:jc w:val="both"/>
      </w:pPr>
    </w:p>
    <w:p w:rsidR="00B6658F" w:rsidRDefault="00D03862" w:rsidP="00D03862">
      <w:pPr>
        <w:spacing w:after="0"/>
        <w:jc w:val="both"/>
      </w:pPr>
      <w:r w:rsidRPr="00234FDF">
        <w:rPr>
          <w:b/>
        </w:rPr>
        <w:t>Fase 2</w:t>
      </w:r>
      <w:r>
        <w:t>: Approfondimento Disciplinare (in classe)</w:t>
      </w:r>
    </w:p>
    <w:p w:rsidR="00D03862" w:rsidRDefault="00D03862" w:rsidP="00D03862">
      <w:pPr>
        <w:spacing w:after="0"/>
        <w:jc w:val="both"/>
      </w:pPr>
      <w:r>
        <w:t>Ogni docente sviluppa, in accordo con il Consiglio di Classe, moduli specifici all'interno della propria materia.</w:t>
      </w:r>
    </w:p>
    <w:p w:rsidR="00D03862" w:rsidRDefault="00D03862" w:rsidP="00D03862">
      <w:pPr>
        <w:jc w:val="both"/>
      </w:pPr>
      <w:r>
        <w:t xml:space="preserve">Contenuti proposti: </w:t>
      </w:r>
    </w:p>
    <w:p w:rsidR="00D03862" w:rsidRDefault="00D03862" w:rsidP="00D03862">
      <w:pPr>
        <w:spacing w:after="0"/>
        <w:jc w:val="both"/>
      </w:pPr>
      <w:r w:rsidRPr="00222894">
        <w:t>Le cause delle due guerre</w:t>
      </w:r>
      <w:r>
        <w:t xml:space="preserve"> mondiali; </w:t>
      </w:r>
    </w:p>
    <w:p w:rsidR="00D03862" w:rsidRDefault="00D03862" w:rsidP="00D03862">
      <w:pPr>
        <w:spacing w:after="0"/>
        <w:jc w:val="both"/>
      </w:pPr>
      <w:r>
        <w:t>L</w:t>
      </w:r>
      <w:r w:rsidRPr="00222894">
        <w:t>a Guerra Fredda</w:t>
      </w:r>
      <w:r>
        <w:t xml:space="preserve"> e il concetto di "pace armata"; </w:t>
      </w:r>
    </w:p>
    <w:p w:rsidR="00D03862" w:rsidRDefault="00D03862" w:rsidP="00D03862">
      <w:pPr>
        <w:spacing w:after="0"/>
        <w:jc w:val="both"/>
      </w:pPr>
      <w:r>
        <w:t xml:space="preserve">L’art 10 e l‘art 11 della Costituzione; </w:t>
      </w:r>
    </w:p>
    <w:p w:rsidR="00D03862" w:rsidRDefault="00D03862" w:rsidP="00D03862">
      <w:pPr>
        <w:spacing w:after="0"/>
        <w:jc w:val="both"/>
      </w:pPr>
      <w:r>
        <w:t>L</w:t>
      </w:r>
      <w:r w:rsidRPr="00222894">
        <w:t xml:space="preserve">a Carta dei Diritti Umani (1948); </w:t>
      </w:r>
    </w:p>
    <w:p w:rsidR="00D03862" w:rsidRDefault="00D03862" w:rsidP="00D03862">
      <w:pPr>
        <w:spacing w:after="0"/>
        <w:jc w:val="both"/>
      </w:pPr>
      <w:r>
        <w:t>I</w:t>
      </w:r>
      <w:r w:rsidRPr="00222894">
        <w:t xml:space="preserve">l diritto internazionale umanitario (Convenzioni di Ginevra); </w:t>
      </w:r>
    </w:p>
    <w:p w:rsidR="00D03862" w:rsidRDefault="00D03862" w:rsidP="00D03862">
      <w:pPr>
        <w:spacing w:after="0"/>
        <w:jc w:val="both"/>
      </w:pPr>
      <w:r>
        <w:t>L</w:t>
      </w:r>
      <w:r w:rsidRPr="00222894">
        <w:t>'impatto economico delle guerre</w:t>
      </w:r>
      <w:r>
        <w:t>;</w:t>
      </w:r>
    </w:p>
    <w:p w:rsidR="00D03862" w:rsidRDefault="00D03862" w:rsidP="00D03862">
      <w:pPr>
        <w:spacing w:after="0"/>
        <w:jc w:val="both"/>
      </w:pPr>
      <w:r>
        <w:t>L‘utilizzo dei droni per scopi civili e militari;</w:t>
      </w:r>
      <w:r w:rsidRPr="00330893">
        <w:t xml:space="preserve"> </w:t>
      </w:r>
    </w:p>
    <w:p w:rsidR="00D03862" w:rsidRDefault="00D03862" w:rsidP="00D03862">
      <w:pPr>
        <w:spacing w:after="0"/>
        <w:jc w:val="both"/>
      </w:pPr>
      <w:r>
        <w:t>Promozione e sviluppo della ricerca scientifica e tecnica;</w:t>
      </w:r>
    </w:p>
    <w:p w:rsidR="00D03862" w:rsidRDefault="00D03862" w:rsidP="00D03862">
      <w:pPr>
        <w:spacing w:after="0"/>
        <w:jc w:val="both"/>
      </w:pPr>
      <w:r>
        <w:t>Armi batteriologiche, chimiche e nucleari;</w:t>
      </w:r>
    </w:p>
    <w:p w:rsidR="00D03862" w:rsidRDefault="00D03862" w:rsidP="00D03862">
      <w:pPr>
        <w:spacing w:after="0"/>
        <w:jc w:val="both"/>
      </w:pPr>
      <w:r>
        <w:t>La sovranità territoriale sullo spazio aereo sovrastante;</w:t>
      </w:r>
    </w:p>
    <w:p w:rsidR="00D03862" w:rsidRDefault="00D03862" w:rsidP="00D03862">
      <w:pPr>
        <w:spacing w:after="0"/>
        <w:jc w:val="both"/>
      </w:pPr>
      <w:r>
        <w:t>Fame e guerra. L’utilizzo della fame come arma;</w:t>
      </w:r>
    </w:p>
    <w:p w:rsidR="00D03862" w:rsidRDefault="00D03862" w:rsidP="00D03862">
      <w:pPr>
        <w:spacing w:after="0"/>
        <w:jc w:val="both"/>
      </w:pPr>
      <w:r>
        <w:t>Fame e obesità;</w:t>
      </w:r>
    </w:p>
    <w:p w:rsidR="00D03862" w:rsidRDefault="00D03862" w:rsidP="00D03862">
      <w:pPr>
        <w:spacing w:after="0"/>
        <w:jc w:val="both"/>
      </w:pPr>
      <w:r>
        <w:t xml:space="preserve">La tutela del diritto alla salute. </w:t>
      </w:r>
    </w:p>
    <w:p w:rsidR="00D03862" w:rsidRDefault="00D03862" w:rsidP="00D03862">
      <w:pPr>
        <w:spacing w:after="0"/>
        <w:jc w:val="both"/>
      </w:pPr>
    </w:p>
    <w:p w:rsidR="004A52DC" w:rsidRDefault="00D03862" w:rsidP="004A52DC">
      <w:pPr>
        <w:jc w:val="both"/>
        <w:rPr>
          <w:rFonts w:ascii="Times New Roman" w:eastAsia="Arial Unicode MS" w:hAnsi="Times New Roman"/>
          <w:kern w:val="0"/>
        </w:rPr>
      </w:pPr>
      <w:r w:rsidRPr="00DB59FE">
        <w:t>Nota: Questo progetto quadr</w:t>
      </w:r>
      <w:r>
        <w:t>o è</w:t>
      </w:r>
      <w:r w:rsidRPr="00DB59FE">
        <w:t xml:space="preserve"> flessibile e dovrà essere modulato e ada</w:t>
      </w:r>
      <w:r>
        <w:t>ttato dal singolo</w:t>
      </w:r>
      <w:r w:rsidRPr="00DB59FE">
        <w:t xml:space="preserve"> Consigli</w:t>
      </w:r>
      <w:r>
        <w:t>o</w:t>
      </w:r>
      <w:r w:rsidRPr="00DB59FE">
        <w:t xml:space="preserve"> di Classe in base alle specifiche esigenze, ai contesti e alle risorse disponibili.</w:t>
      </w:r>
      <w:r w:rsidR="004A52DC" w:rsidRPr="004A52DC">
        <w:rPr>
          <w:rFonts w:ascii="Times New Roman" w:eastAsia="Arial Unicode MS" w:hAnsi="Times New Roman"/>
          <w:kern w:val="0"/>
        </w:rPr>
        <w:t xml:space="preserve"> </w:t>
      </w:r>
    </w:p>
    <w:p w:rsidR="00347BF2" w:rsidRDefault="00347BF2" w:rsidP="004A52DC">
      <w:pPr>
        <w:jc w:val="both"/>
        <w:rPr>
          <w:rFonts w:ascii="Times New Roman" w:eastAsia="Arial Unicode MS" w:hAnsi="Times New Roman"/>
          <w:kern w:val="0"/>
        </w:rPr>
      </w:pPr>
    </w:p>
    <w:p w:rsidR="00B6658F" w:rsidRDefault="00B6658F" w:rsidP="004A52DC">
      <w:pPr>
        <w:jc w:val="both"/>
        <w:rPr>
          <w:rFonts w:ascii="Times New Roman" w:eastAsia="Arial Unicode MS" w:hAnsi="Times New Roman"/>
          <w:kern w:val="0"/>
        </w:rPr>
      </w:pPr>
    </w:p>
    <w:p w:rsidR="00347BF2" w:rsidRDefault="00347BF2" w:rsidP="004A52DC">
      <w:pPr>
        <w:jc w:val="both"/>
        <w:rPr>
          <w:rFonts w:ascii="Times New Roman" w:eastAsia="Arial Unicode MS" w:hAnsi="Times New Roman"/>
          <w:kern w:val="0"/>
        </w:rPr>
      </w:pPr>
    </w:p>
    <w:tbl>
      <w:tblPr>
        <w:tblStyle w:val="TableNormal"/>
        <w:tblW w:w="0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319"/>
        <w:gridCol w:w="6956"/>
      </w:tblGrid>
      <w:tr w:rsidR="004A52DC" w:rsidTr="004A52DC">
        <w:trPr>
          <w:trHeight w:val="843"/>
        </w:trPr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0" w:type="dxa"/>
              <w:bottom w:w="80" w:type="dxa"/>
              <w:right w:w="80" w:type="dxa"/>
            </w:tcMar>
            <w:hideMark/>
          </w:tcPr>
          <w:p w:rsidR="004A52DC" w:rsidRDefault="004A52DC">
            <w:pPr>
              <w:pStyle w:val="Standard"/>
              <w:ind w:left="100"/>
            </w:pPr>
            <w:r>
              <w:rPr>
                <w:rFonts w:ascii="Arial Narrow" w:hAnsi="Arial Narrow"/>
                <w:sz w:val="18"/>
                <w:szCs w:val="18"/>
              </w:rPr>
              <w:lastRenderedPageBreak/>
              <w:t>UNITA’ DI APPREDIMENTO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0" w:type="dxa"/>
              <w:bottom w:w="80" w:type="dxa"/>
              <w:right w:w="80" w:type="dxa"/>
            </w:tcMar>
            <w:hideMark/>
          </w:tcPr>
          <w:p w:rsidR="004A52DC" w:rsidRDefault="004A52DC">
            <w:pPr>
              <w:pStyle w:val="Standard"/>
              <w:ind w:left="100"/>
            </w:pPr>
            <w:r>
              <w:t>La Costituzione italiana (principi generali e Ordinamento della Repubblica).</w:t>
            </w:r>
          </w:p>
        </w:tc>
      </w:tr>
      <w:tr w:rsidR="004A52DC" w:rsidTr="004A52DC">
        <w:trPr>
          <w:trHeight w:val="2601"/>
        </w:trPr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0" w:type="dxa"/>
              <w:bottom w:w="80" w:type="dxa"/>
              <w:right w:w="80" w:type="dxa"/>
            </w:tcMar>
          </w:tcPr>
          <w:p w:rsidR="004A52DC" w:rsidRDefault="004A52DC">
            <w:pPr>
              <w:pStyle w:val="Standard"/>
              <w:ind w:left="100"/>
            </w:pPr>
          </w:p>
          <w:p w:rsidR="004A52DC" w:rsidRDefault="004A52DC">
            <w:pPr>
              <w:pStyle w:val="Standard"/>
              <w:ind w:left="100"/>
            </w:pPr>
            <w:r>
              <w:rPr>
                <w:rFonts w:ascii="Arial Narrow" w:hAnsi="Arial Narrow"/>
                <w:sz w:val="18"/>
                <w:szCs w:val="18"/>
              </w:rPr>
              <w:t>Contenuti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00" w:type="dxa"/>
              <w:bottom w:w="80" w:type="dxa"/>
              <w:right w:w="80" w:type="dxa"/>
            </w:tcMar>
          </w:tcPr>
          <w:p w:rsidR="004A52DC" w:rsidRDefault="004A52DC">
            <w:pPr>
              <w:pStyle w:val="Standard"/>
              <w:ind w:left="820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4A52DC" w:rsidRDefault="004A52DC" w:rsidP="004B39F0">
            <w:pPr>
              <w:pStyle w:val="Standard"/>
              <w:numPr>
                <w:ilvl w:val="0"/>
                <w:numId w:val="1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La Costituzione: caratteri e struttura</w:t>
            </w:r>
          </w:p>
          <w:p w:rsidR="004A52DC" w:rsidRDefault="004A52DC" w:rsidP="004B39F0">
            <w:pPr>
              <w:pStyle w:val="Standard"/>
              <w:numPr>
                <w:ilvl w:val="0"/>
                <w:numId w:val="1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I principi </w:t>
            </w:r>
            <w:proofErr w:type="gramStart"/>
            <w:r>
              <w:rPr>
                <w:rFonts w:ascii="Arial Narrow" w:hAnsi="Arial Narrow"/>
                <w:sz w:val="18"/>
                <w:szCs w:val="18"/>
              </w:rPr>
              <w:t>fondamentali :</w:t>
            </w:r>
            <w:proofErr w:type="gramEnd"/>
            <w:r>
              <w:rPr>
                <w:rFonts w:ascii="Arial Narrow" w:hAnsi="Arial Narrow"/>
                <w:sz w:val="18"/>
                <w:szCs w:val="18"/>
              </w:rPr>
              <w:t xml:space="preserve"> articoli 1-12</w:t>
            </w:r>
          </w:p>
          <w:p w:rsidR="004A52DC" w:rsidRDefault="004A52DC" w:rsidP="004B39F0">
            <w:pPr>
              <w:pStyle w:val="Standard"/>
              <w:numPr>
                <w:ilvl w:val="0"/>
                <w:numId w:val="1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Il Parlamento </w:t>
            </w:r>
          </w:p>
          <w:p w:rsidR="004A52DC" w:rsidRDefault="004A52DC" w:rsidP="004B39F0">
            <w:pPr>
              <w:pStyle w:val="Standard"/>
              <w:numPr>
                <w:ilvl w:val="0"/>
                <w:numId w:val="1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Il Governo </w:t>
            </w:r>
          </w:p>
          <w:p w:rsidR="004A52DC" w:rsidRDefault="004A52DC" w:rsidP="004B39F0">
            <w:pPr>
              <w:pStyle w:val="Standard"/>
              <w:numPr>
                <w:ilvl w:val="0"/>
                <w:numId w:val="1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Il Presidente della Repubblica </w:t>
            </w:r>
          </w:p>
          <w:p w:rsidR="004A52DC" w:rsidRDefault="004A52DC" w:rsidP="004B39F0">
            <w:pPr>
              <w:pStyle w:val="Standard"/>
              <w:numPr>
                <w:ilvl w:val="0"/>
                <w:numId w:val="1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La Corte costituzionale</w:t>
            </w:r>
          </w:p>
        </w:tc>
      </w:tr>
      <w:tr w:rsidR="004A52DC" w:rsidTr="004A52DC">
        <w:trPr>
          <w:trHeight w:val="2990"/>
        </w:trPr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0" w:type="dxa"/>
              <w:bottom w:w="80" w:type="dxa"/>
              <w:right w:w="80" w:type="dxa"/>
            </w:tcMar>
            <w:hideMark/>
          </w:tcPr>
          <w:p w:rsidR="004A52DC" w:rsidRDefault="004A52DC">
            <w:pPr>
              <w:pStyle w:val="Standard"/>
              <w:ind w:left="100"/>
              <w:rPr>
                <w:sz w:val="22"/>
                <w:szCs w:val="22"/>
              </w:rPr>
            </w:pPr>
            <w:r>
              <w:rPr>
                <w:rFonts w:ascii="Arial Narrow" w:hAnsi="Arial Narrow"/>
                <w:sz w:val="18"/>
                <w:szCs w:val="18"/>
              </w:rPr>
              <w:t>Conoscenze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0" w:type="dxa"/>
              <w:bottom w:w="80" w:type="dxa"/>
              <w:right w:w="80" w:type="dxa"/>
            </w:tcMar>
            <w:hideMark/>
          </w:tcPr>
          <w:p w:rsidR="004A52DC" w:rsidRDefault="004A52DC" w:rsidP="004B39F0">
            <w:pPr>
              <w:pStyle w:val="Standard"/>
              <w:numPr>
                <w:ilvl w:val="0"/>
                <w:numId w:val="2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Il concetto di costituzione</w:t>
            </w:r>
          </w:p>
          <w:p w:rsidR="004A52DC" w:rsidRDefault="004A52DC" w:rsidP="004B39F0">
            <w:pPr>
              <w:pStyle w:val="Standard"/>
              <w:numPr>
                <w:ilvl w:val="0"/>
                <w:numId w:val="2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 caratteri della Costituzione italiana</w:t>
            </w:r>
          </w:p>
          <w:p w:rsidR="004A52DC" w:rsidRDefault="004A52DC" w:rsidP="004B39F0">
            <w:pPr>
              <w:pStyle w:val="Standard"/>
              <w:numPr>
                <w:ilvl w:val="0"/>
                <w:numId w:val="2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Costituzione e </w:t>
            </w:r>
            <w:proofErr w:type="gramStart"/>
            <w:r>
              <w:rPr>
                <w:rFonts w:ascii="Arial Narrow" w:hAnsi="Arial Narrow"/>
                <w:sz w:val="18"/>
                <w:szCs w:val="18"/>
              </w:rPr>
              <w:t>cittadinanza :</w:t>
            </w:r>
            <w:proofErr w:type="gramEnd"/>
            <w:r>
              <w:rPr>
                <w:rFonts w:ascii="Arial Narrow" w:hAnsi="Arial Narrow"/>
                <w:sz w:val="18"/>
                <w:szCs w:val="18"/>
              </w:rPr>
              <w:t xml:space="preserve"> i principi fondamentali </w:t>
            </w:r>
          </w:p>
          <w:p w:rsidR="004A52DC" w:rsidRDefault="004A52DC" w:rsidP="004B39F0">
            <w:pPr>
              <w:pStyle w:val="Standard"/>
              <w:numPr>
                <w:ilvl w:val="0"/>
                <w:numId w:val="2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Lo Stato e la sua struttura secondo la costituzione italiana </w:t>
            </w:r>
          </w:p>
          <w:p w:rsidR="004A52DC" w:rsidRDefault="004A52DC" w:rsidP="004B39F0">
            <w:pPr>
              <w:pStyle w:val="Standard"/>
              <w:numPr>
                <w:ilvl w:val="0"/>
                <w:numId w:val="2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Struttura e composizione delle camere. Funzione legislativa e politica del Parlamento.</w:t>
            </w:r>
          </w:p>
          <w:p w:rsidR="004A52DC" w:rsidRDefault="004A52DC" w:rsidP="004B39F0">
            <w:pPr>
              <w:pStyle w:val="Standard"/>
              <w:numPr>
                <w:ilvl w:val="0"/>
                <w:numId w:val="2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Il Governo. Funzione normativa del Governo </w:t>
            </w:r>
          </w:p>
          <w:p w:rsidR="004A52DC" w:rsidRDefault="004A52DC" w:rsidP="004B39F0">
            <w:pPr>
              <w:pStyle w:val="Standard"/>
              <w:numPr>
                <w:ilvl w:val="0"/>
                <w:numId w:val="2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Funzioni del Presidente della Repubblica e della Corte costituzionale</w:t>
            </w:r>
          </w:p>
        </w:tc>
      </w:tr>
      <w:tr w:rsidR="004A52DC" w:rsidTr="004A52DC">
        <w:trPr>
          <w:trHeight w:val="3749"/>
        </w:trPr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0" w:type="dxa"/>
              <w:bottom w:w="80" w:type="dxa"/>
              <w:right w:w="80" w:type="dxa"/>
            </w:tcMar>
            <w:hideMark/>
          </w:tcPr>
          <w:p w:rsidR="004A52DC" w:rsidRDefault="004A52DC">
            <w:pPr>
              <w:pStyle w:val="Standard"/>
              <w:ind w:left="100"/>
              <w:rPr>
                <w:sz w:val="22"/>
                <w:szCs w:val="22"/>
              </w:rPr>
            </w:pPr>
            <w:r>
              <w:rPr>
                <w:rFonts w:ascii="Arial Narrow" w:hAnsi="Arial Narrow"/>
                <w:sz w:val="18"/>
                <w:szCs w:val="18"/>
              </w:rPr>
              <w:t>Competenze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0" w:type="dxa"/>
              <w:bottom w:w="80" w:type="dxa"/>
              <w:right w:w="80" w:type="dxa"/>
            </w:tcMar>
          </w:tcPr>
          <w:p w:rsidR="004A52DC" w:rsidRDefault="004A52DC" w:rsidP="004B39F0">
            <w:pPr>
              <w:pStyle w:val="Standard"/>
              <w:numPr>
                <w:ilvl w:val="0"/>
                <w:numId w:val="3"/>
              </w:num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Comprendere la realtà alla luce dei principi costituzionali fondamentali</w:t>
            </w:r>
          </w:p>
          <w:p w:rsidR="004A52DC" w:rsidRDefault="004A52DC" w:rsidP="004B39F0">
            <w:pPr>
              <w:pStyle w:val="Standard"/>
              <w:numPr>
                <w:ilvl w:val="0"/>
                <w:numId w:val="3"/>
              </w:num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Individuare il ruolo della Costituzione a tutela della persona come individuo e come cittadino</w:t>
            </w:r>
          </w:p>
          <w:p w:rsidR="004A52DC" w:rsidRDefault="004A52DC" w:rsidP="004B39F0">
            <w:pPr>
              <w:pStyle w:val="Standard"/>
              <w:numPr>
                <w:ilvl w:val="0"/>
                <w:numId w:val="3"/>
              </w:num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Individuare gli strumenti attraverso i quali lo Stato riconosce i diritti, le libertà e i doveri dei cittadini </w:t>
            </w:r>
          </w:p>
          <w:p w:rsidR="004A52DC" w:rsidRDefault="004A52DC" w:rsidP="004B39F0">
            <w:pPr>
              <w:pStyle w:val="Standard"/>
              <w:numPr>
                <w:ilvl w:val="0"/>
                <w:numId w:val="3"/>
              </w:num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Individuare la varietà e l'articolazione delle funzioni pubbliche in relazione agli obiettivi da conseguire</w:t>
            </w:r>
          </w:p>
          <w:p w:rsidR="004A52DC" w:rsidRDefault="004A52DC" w:rsidP="004B39F0">
            <w:pPr>
              <w:pStyle w:val="Standard"/>
              <w:numPr>
                <w:ilvl w:val="0"/>
                <w:numId w:val="3"/>
              </w:num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Identificare le diverse funzioni degli organi dello Stato </w:t>
            </w:r>
          </w:p>
          <w:p w:rsidR="004A52DC" w:rsidRDefault="004A52DC" w:rsidP="004B39F0">
            <w:pPr>
              <w:pStyle w:val="Standard"/>
              <w:numPr>
                <w:ilvl w:val="0"/>
                <w:numId w:val="3"/>
              </w:num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Individuare le funzioni del Presidente della Repubblica </w:t>
            </w:r>
          </w:p>
          <w:p w:rsidR="004A52DC" w:rsidRDefault="004A52DC" w:rsidP="004B39F0">
            <w:pPr>
              <w:pStyle w:val="Standard"/>
              <w:numPr>
                <w:ilvl w:val="0"/>
                <w:numId w:val="3"/>
              </w:num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Essere cittadini attivi e partecipi alla vita politica e istituzionale del paese</w:t>
            </w:r>
          </w:p>
          <w:p w:rsidR="004A52DC" w:rsidRDefault="004A52DC" w:rsidP="004B39F0">
            <w:pPr>
              <w:pStyle w:val="Standard"/>
              <w:numPr>
                <w:ilvl w:val="0"/>
                <w:numId w:val="3"/>
              </w:num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Essere elettori consapevoli del diritto-dovere al voto</w:t>
            </w:r>
          </w:p>
          <w:p w:rsidR="004A52DC" w:rsidRDefault="004A52DC">
            <w:pPr>
              <w:pStyle w:val="Standard"/>
              <w:ind w:left="82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D03862" w:rsidRDefault="00D03862" w:rsidP="00D03862">
      <w:pPr>
        <w:jc w:val="both"/>
      </w:pPr>
    </w:p>
    <w:p w:rsidR="004A52DC" w:rsidRDefault="004A52DC" w:rsidP="00D03862">
      <w:pPr>
        <w:jc w:val="both"/>
      </w:pPr>
    </w:p>
    <w:p w:rsidR="00D03862" w:rsidRPr="005E13CC" w:rsidRDefault="00D03862" w:rsidP="00D03862">
      <w:pPr>
        <w:jc w:val="both"/>
        <w:rPr>
          <w:b/>
        </w:rPr>
      </w:pPr>
      <w:r w:rsidRPr="005E13CC">
        <w:rPr>
          <w:b/>
        </w:rPr>
        <w:t>Valutazione</w:t>
      </w:r>
    </w:p>
    <w:p w:rsidR="00D03862" w:rsidRDefault="00D03862" w:rsidP="00D03862">
      <w:pPr>
        <w:jc w:val="both"/>
      </w:pPr>
      <w:r>
        <w:t>Il voto nella materia verrà assegnato, su proposta del docente di Diritto, dall’intero Consiglio di classe, sulla base dell’impegno e dei contributi personali degli alunni durante le attività.</w:t>
      </w:r>
    </w:p>
    <w:p w:rsidR="00D03862" w:rsidRDefault="00D03862" w:rsidP="00D03862">
      <w:pPr>
        <w:jc w:val="both"/>
      </w:pPr>
    </w:p>
    <w:p w:rsidR="00D03862" w:rsidRDefault="00D03862" w:rsidP="00D03862">
      <w:pPr>
        <w:jc w:val="both"/>
      </w:pPr>
      <w:r w:rsidRPr="005E13CC">
        <w:rPr>
          <w:b/>
        </w:rPr>
        <w:lastRenderedPageBreak/>
        <w:t>Tempi</w:t>
      </w:r>
      <w:r>
        <w:t>: 33 ore così suddivise:</w:t>
      </w:r>
    </w:p>
    <w:p w:rsidR="00D03862" w:rsidRDefault="00D03862" w:rsidP="00D03862">
      <w:pPr>
        <w:spacing w:after="0"/>
        <w:jc w:val="both"/>
        <w:rPr>
          <w:b/>
          <w:bCs/>
          <w:sz w:val="23"/>
          <w:szCs w:val="23"/>
        </w:rPr>
      </w:pPr>
      <w:bookmarkStart w:id="0" w:name="_GoBack"/>
      <w:bookmarkEnd w:id="0"/>
    </w:p>
    <w:p w:rsidR="00D03862" w:rsidRDefault="00D03862" w:rsidP="00D03862">
      <w:pPr>
        <w:spacing w:after="0"/>
        <w:jc w:val="both"/>
        <w:rPr>
          <w:rFonts w:ascii="LAWDGD+TimesNewRomanPSMT" w:hAnsi="LAWDGD+TimesNewRomanPSMT" w:cs="LAWDGD+TimesNewRomanPSMT"/>
          <w:sz w:val="23"/>
          <w:szCs w:val="23"/>
        </w:rPr>
      </w:pPr>
      <w:r>
        <w:rPr>
          <w:b/>
          <w:bCs/>
          <w:sz w:val="23"/>
          <w:szCs w:val="23"/>
        </w:rPr>
        <w:t xml:space="preserve">CLASSI QUINTE </w:t>
      </w:r>
      <w:r>
        <w:rPr>
          <w:rFonts w:ascii="LAWDGD+TimesNewRomanPSMT" w:hAnsi="LAWDGD+TimesNewRomanPSMT" w:cs="LAWDGD+TimesNewRomanPSMT"/>
          <w:sz w:val="23"/>
          <w:szCs w:val="23"/>
        </w:rPr>
        <w:t xml:space="preserve">(PRIMO QUADRIMESTRE) </w:t>
      </w:r>
    </w:p>
    <w:p w:rsidR="00D03862" w:rsidRDefault="00D03862" w:rsidP="00D03862">
      <w:pPr>
        <w:spacing w:after="0"/>
        <w:jc w:val="both"/>
        <w:rPr>
          <w:rFonts w:ascii="LAWDGD+TimesNewRomanPSMT" w:hAnsi="LAWDGD+TimesNewRomanPSMT" w:cs="LAWDGD+TimesNewRomanPSMT"/>
          <w:sz w:val="23"/>
          <w:szCs w:val="23"/>
        </w:rPr>
      </w:pPr>
      <w:r>
        <w:rPr>
          <w:rFonts w:ascii="LAWDGD+TimesNewRomanPSMT" w:hAnsi="LAWDGD+TimesNewRomanPSMT" w:cs="LAWDGD+TimesNewRomanPSMT"/>
          <w:sz w:val="23"/>
          <w:szCs w:val="23"/>
        </w:rPr>
        <w:t xml:space="preserve">Docente di Diritto (6 ore) </w:t>
      </w:r>
    </w:p>
    <w:p w:rsidR="00D03862" w:rsidRDefault="00D03862" w:rsidP="00D03862">
      <w:pPr>
        <w:spacing w:after="0"/>
        <w:jc w:val="both"/>
        <w:rPr>
          <w:rFonts w:ascii="LAWDGD+TimesNewRomanPSMT" w:hAnsi="LAWDGD+TimesNewRomanPSMT" w:cs="LAWDGD+TimesNewRomanPSMT"/>
          <w:sz w:val="23"/>
          <w:szCs w:val="23"/>
        </w:rPr>
      </w:pPr>
      <w:r>
        <w:rPr>
          <w:rFonts w:ascii="LAWDGD+TimesNewRomanPSMT" w:hAnsi="LAWDGD+TimesNewRomanPSMT" w:cs="LAWDGD+TimesNewRomanPSMT"/>
          <w:sz w:val="23"/>
          <w:szCs w:val="23"/>
        </w:rPr>
        <w:t xml:space="preserve">Docente di Italiano e Storia (2 ore) </w:t>
      </w:r>
    </w:p>
    <w:p w:rsidR="00D03862" w:rsidRDefault="00D03862" w:rsidP="00D03862">
      <w:pPr>
        <w:spacing w:after="0"/>
        <w:jc w:val="both"/>
        <w:rPr>
          <w:rFonts w:ascii="LAWDGD+TimesNewRomanPSMT" w:hAnsi="LAWDGD+TimesNewRomanPSMT" w:cs="LAWDGD+TimesNewRomanPSMT"/>
          <w:sz w:val="23"/>
          <w:szCs w:val="23"/>
        </w:rPr>
      </w:pPr>
      <w:r>
        <w:rPr>
          <w:rFonts w:ascii="LAWDGD+TimesNewRomanPSMT" w:hAnsi="LAWDGD+TimesNewRomanPSMT" w:cs="LAWDGD+TimesNewRomanPSMT"/>
          <w:sz w:val="23"/>
          <w:szCs w:val="23"/>
        </w:rPr>
        <w:t xml:space="preserve">Docente di Scienze motorie (2 ore) </w:t>
      </w:r>
    </w:p>
    <w:p w:rsidR="00D03862" w:rsidRDefault="00D03862" w:rsidP="00D03862">
      <w:pPr>
        <w:spacing w:after="0"/>
        <w:jc w:val="both"/>
        <w:rPr>
          <w:rFonts w:ascii="LAWDGD+TimesNewRomanPSMT" w:hAnsi="LAWDGD+TimesNewRomanPSMT" w:cs="LAWDGD+TimesNewRomanPSMT"/>
          <w:sz w:val="23"/>
          <w:szCs w:val="23"/>
        </w:rPr>
      </w:pPr>
      <w:r>
        <w:rPr>
          <w:rFonts w:ascii="LAWDGD+TimesNewRomanPSMT" w:hAnsi="LAWDGD+TimesNewRomanPSMT" w:cs="LAWDGD+TimesNewRomanPSMT"/>
          <w:sz w:val="23"/>
          <w:szCs w:val="23"/>
        </w:rPr>
        <w:t xml:space="preserve">Docente di Inglese (4 ore) </w:t>
      </w:r>
    </w:p>
    <w:p w:rsidR="00D03862" w:rsidRDefault="00D03862" w:rsidP="00D03862">
      <w:pPr>
        <w:spacing w:after="0"/>
        <w:jc w:val="both"/>
        <w:rPr>
          <w:rFonts w:ascii="LAWDGD+TimesNewRomanPSMT" w:hAnsi="LAWDGD+TimesNewRomanPSMT" w:cs="LAWDGD+TimesNewRomanPSMT"/>
          <w:sz w:val="23"/>
          <w:szCs w:val="23"/>
        </w:rPr>
      </w:pPr>
      <w:r>
        <w:rPr>
          <w:rFonts w:ascii="LAWDGD+TimesNewRomanPSMT" w:hAnsi="LAWDGD+TimesNewRomanPSMT" w:cs="LAWDGD+TimesNewRomanPSMT"/>
          <w:sz w:val="23"/>
          <w:szCs w:val="23"/>
        </w:rPr>
        <w:t xml:space="preserve">Docente di Matematica (2 ore) </w:t>
      </w:r>
    </w:p>
    <w:p w:rsidR="00D03862" w:rsidRDefault="00D03862" w:rsidP="00D03862">
      <w:pPr>
        <w:spacing w:after="0"/>
        <w:jc w:val="both"/>
        <w:rPr>
          <w:rFonts w:ascii="LAWDGD+TimesNewRomanPSMT" w:hAnsi="LAWDGD+TimesNewRomanPSMT" w:cs="LAWDGD+TimesNewRomanPSMT"/>
          <w:sz w:val="23"/>
          <w:szCs w:val="23"/>
        </w:rPr>
      </w:pPr>
      <w:r>
        <w:rPr>
          <w:rFonts w:ascii="LAWDGD+TimesNewRomanPSMT" w:hAnsi="LAWDGD+TimesNewRomanPSMT" w:cs="LAWDGD+TimesNewRomanPSMT"/>
          <w:sz w:val="23"/>
          <w:szCs w:val="23"/>
        </w:rPr>
        <w:t xml:space="preserve">(SECONDO QUADRIMESTRE) </w:t>
      </w:r>
    </w:p>
    <w:p w:rsidR="00D03862" w:rsidRDefault="00D03862" w:rsidP="00D03862">
      <w:pPr>
        <w:spacing w:after="0"/>
        <w:jc w:val="both"/>
        <w:rPr>
          <w:rFonts w:ascii="LAWDGD+TimesNewRomanPSMT" w:hAnsi="LAWDGD+TimesNewRomanPSMT" w:cs="LAWDGD+TimesNewRomanPSMT"/>
          <w:sz w:val="23"/>
          <w:szCs w:val="23"/>
        </w:rPr>
      </w:pPr>
      <w:r>
        <w:rPr>
          <w:rFonts w:ascii="LAWDGD+TimesNewRomanPSMT" w:hAnsi="LAWDGD+TimesNewRomanPSMT" w:cs="LAWDGD+TimesNewRomanPSMT"/>
          <w:sz w:val="23"/>
          <w:szCs w:val="23"/>
        </w:rPr>
        <w:t xml:space="preserve">Docente di Diritto (5 ore) Docente di Italiano e Storia (2 ore) </w:t>
      </w:r>
    </w:p>
    <w:p w:rsidR="00D03862" w:rsidRDefault="00D03862" w:rsidP="00D03862">
      <w:pPr>
        <w:spacing w:after="0"/>
        <w:jc w:val="both"/>
        <w:rPr>
          <w:rFonts w:ascii="LAWDGD+TimesNewRomanPSMT" w:hAnsi="LAWDGD+TimesNewRomanPSMT" w:cs="LAWDGD+TimesNewRomanPSMT"/>
          <w:sz w:val="23"/>
          <w:szCs w:val="23"/>
        </w:rPr>
      </w:pPr>
      <w:r>
        <w:rPr>
          <w:rFonts w:ascii="LAWDGD+TimesNewRomanPSMT" w:hAnsi="LAWDGD+TimesNewRomanPSMT" w:cs="LAWDGD+TimesNewRomanPSMT"/>
          <w:sz w:val="23"/>
          <w:szCs w:val="23"/>
        </w:rPr>
        <w:t xml:space="preserve">Docente di Elettronica (2 ore) </w:t>
      </w:r>
    </w:p>
    <w:p w:rsidR="00D03862" w:rsidRDefault="00D03862" w:rsidP="00D03862">
      <w:pPr>
        <w:spacing w:after="0"/>
        <w:jc w:val="both"/>
        <w:rPr>
          <w:rFonts w:ascii="LAWDGD+TimesNewRomanPSMT" w:hAnsi="LAWDGD+TimesNewRomanPSMT" w:cs="LAWDGD+TimesNewRomanPSMT"/>
          <w:sz w:val="23"/>
          <w:szCs w:val="23"/>
        </w:rPr>
      </w:pPr>
      <w:r>
        <w:rPr>
          <w:rFonts w:ascii="LAWDGD+TimesNewRomanPSMT" w:hAnsi="LAWDGD+TimesNewRomanPSMT" w:cs="LAWDGD+TimesNewRomanPSMT"/>
          <w:sz w:val="23"/>
          <w:szCs w:val="23"/>
        </w:rPr>
        <w:t xml:space="preserve">Docente di Scienza della Navigazione (2 ore) </w:t>
      </w:r>
    </w:p>
    <w:p w:rsidR="00D03862" w:rsidRDefault="00D03862" w:rsidP="00D03862">
      <w:pPr>
        <w:spacing w:after="0"/>
        <w:jc w:val="both"/>
        <w:rPr>
          <w:rFonts w:ascii="LAWDGD+TimesNewRomanPSMT" w:hAnsi="LAWDGD+TimesNewRomanPSMT" w:cs="LAWDGD+TimesNewRomanPSMT"/>
          <w:sz w:val="23"/>
          <w:szCs w:val="23"/>
        </w:rPr>
      </w:pPr>
      <w:r>
        <w:rPr>
          <w:rFonts w:ascii="LAWDGD+TimesNewRomanPSMT" w:hAnsi="LAWDGD+TimesNewRomanPSMT" w:cs="LAWDGD+TimesNewRomanPSMT"/>
          <w:sz w:val="23"/>
          <w:szCs w:val="23"/>
        </w:rPr>
        <w:t xml:space="preserve">Docente di Meccanica (2 ore) </w:t>
      </w:r>
    </w:p>
    <w:p w:rsidR="00D03862" w:rsidRDefault="00D03862" w:rsidP="00D03862">
      <w:pPr>
        <w:spacing w:after="0"/>
        <w:jc w:val="both"/>
        <w:rPr>
          <w:rFonts w:ascii="LAWDGD+TimesNewRomanPSMT" w:hAnsi="LAWDGD+TimesNewRomanPSMT" w:cs="LAWDGD+TimesNewRomanPSMT"/>
          <w:sz w:val="23"/>
          <w:szCs w:val="23"/>
        </w:rPr>
      </w:pPr>
      <w:r>
        <w:rPr>
          <w:rFonts w:ascii="LAWDGD+TimesNewRomanPSMT" w:hAnsi="LAWDGD+TimesNewRomanPSMT" w:cs="LAWDGD+TimesNewRomanPSMT"/>
          <w:sz w:val="23"/>
          <w:szCs w:val="23"/>
        </w:rPr>
        <w:t xml:space="preserve">Docente di Scienze motorie (2 ore) </w:t>
      </w:r>
    </w:p>
    <w:p w:rsidR="00D03862" w:rsidRPr="00DB59FE" w:rsidRDefault="00D03862" w:rsidP="00D03862">
      <w:pPr>
        <w:spacing w:after="0"/>
        <w:jc w:val="both"/>
      </w:pPr>
      <w:r>
        <w:rPr>
          <w:rFonts w:ascii="LAWDGD+TimesNewRomanPSMT" w:hAnsi="LAWDGD+TimesNewRomanPSMT" w:cs="LAWDGD+TimesNewRomanPSMT"/>
          <w:sz w:val="23"/>
          <w:szCs w:val="23"/>
        </w:rPr>
        <w:t>Docente di Religione (2 ore)</w:t>
      </w:r>
    </w:p>
    <w:p w:rsidR="0003215D" w:rsidRDefault="0003215D"/>
    <w:sectPr w:rsidR="0003215D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0BE" w:rsidRDefault="006E40BE">
      <w:pPr>
        <w:spacing w:after="0" w:line="240" w:lineRule="auto"/>
      </w:pPr>
      <w:r>
        <w:separator/>
      </w:r>
    </w:p>
  </w:endnote>
  <w:endnote w:type="continuationSeparator" w:id="0">
    <w:p w:rsidR="006E40BE" w:rsidRDefault="006E4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AWDGD+TimesNewRomanPSMT">
    <w:altName w:val="Times New Roman PS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49F9" w:rsidRDefault="00D03862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A478D2">
      <w:rPr>
        <w:noProof/>
      </w:rPr>
      <w:t>3</w:t>
    </w:r>
    <w:r>
      <w:fldChar w:fldCharType="end"/>
    </w:r>
  </w:p>
  <w:p w:rsidR="00D249F9" w:rsidRDefault="006E40B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0BE" w:rsidRDefault="006E40BE">
      <w:pPr>
        <w:spacing w:after="0" w:line="240" w:lineRule="auto"/>
      </w:pPr>
      <w:r>
        <w:separator/>
      </w:r>
    </w:p>
  </w:footnote>
  <w:footnote w:type="continuationSeparator" w:id="0">
    <w:p w:rsidR="006E40BE" w:rsidRDefault="006E4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653380"/>
    <w:multiLevelType w:val="hybridMultilevel"/>
    <w:tmpl w:val="EB42CC1E"/>
    <w:lvl w:ilvl="0" w:tplc="385A5C02">
      <w:start w:val="1"/>
      <w:numFmt w:val="bullet"/>
      <w:lvlText w:val="▪"/>
      <w:lvlJc w:val="left"/>
      <w:pPr>
        <w:tabs>
          <w:tab w:val="num" w:pos="720"/>
        </w:tabs>
        <w:ind w:left="8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2BEFFB8">
      <w:start w:val="1"/>
      <w:numFmt w:val="bullet"/>
      <w:lvlText w:val="o"/>
      <w:lvlJc w:val="left"/>
      <w:pPr>
        <w:tabs>
          <w:tab w:val="left" w:pos="720"/>
          <w:tab w:val="num" w:pos="1440"/>
        </w:tabs>
        <w:ind w:left="15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B898151C">
      <w:start w:val="1"/>
      <w:numFmt w:val="bullet"/>
      <w:lvlText w:val="▪"/>
      <w:lvlJc w:val="left"/>
      <w:pPr>
        <w:tabs>
          <w:tab w:val="left" w:pos="720"/>
          <w:tab w:val="num" w:pos="2160"/>
        </w:tabs>
        <w:ind w:left="22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2AE2849C">
      <w:start w:val="1"/>
      <w:numFmt w:val="bullet"/>
      <w:lvlText w:val="•"/>
      <w:lvlJc w:val="left"/>
      <w:pPr>
        <w:tabs>
          <w:tab w:val="left" w:pos="720"/>
          <w:tab w:val="num" w:pos="2880"/>
        </w:tabs>
        <w:ind w:left="29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AECF9B8">
      <w:start w:val="1"/>
      <w:numFmt w:val="bullet"/>
      <w:lvlText w:val="o"/>
      <w:lvlJc w:val="left"/>
      <w:pPr>
        <w:tabs>
          <w:tab w:val="left" w:pos="720"/>
          <w:tab w:val="num" w:pos="3600"/>
        </w:tabs>
        <w:ind w:left="37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B0E283B6">
      <w:start w:val="1"/>
      <w:numFmt w:val="bullet"/>
      <w:lvlText w:val="▪"/>
      <w:lvlJc w:val="left"/>
      <w:pPr>
        <w:tabs>
          <w:tab w:val="left" w:pos="720"/>
          <w:tab w:val="num" w:pos="4320"/>
        </w:tabs>
        <w:ind w:left="44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7EBED30E">
      <w:start w:val="1"/>
      <w:numFmt w:val="bullet"/>
      <w:lvlText w:val="•"/>
      <w:lvlJc w:val="left"/>
      <w:pPr>
        <w:tabs>
          <w:tab w:val="left" w:pos="720"/>
          <w:tab w:val="num" w:pos="5040"/>
        </w:tabs>
        <w:ind w:left="51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562E83E8">
      <w:start w:val="1"/>
      <w:numFmt w:val="bullet"/>
      <w:lvlText w:val="o"/>
      <w:lvlJc w:val="left"/>
      <w:pPr>
        <w:tabs>
          <w:tab w:val="left" w:pos="720"/>
          <w:tab w:val="num" w:pos="5760"/>
        </w:tabs>
        <w:ind w:left="58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C826F2EA">
      <w:start w:val="1"/>
      <w:numFmt w:val="bullet"/>
      <w:lvlText w:val="▪"/>
      <w:lvlJc w:val="left"/>
      <w:pPr>
        <w:tabs>
          <w:tab w:val="left" w:pos="720"/>
          <w:tab w:val="num" w:pos="6480"/>
        </w:tabs>
        <w:ind w:left="65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" w15:restartNumberingAfterBreak="0">
    <w:nsid w:val="4CA05257"/>
    <w:multiLevelType w:val="hybridMultilevel"/>
    <w:tmpl w:val="1FBA9F22"/>
    <w:lvl w:ilvl="0" w:tplc="81F61CFA">
      <w:start w:val="1"/>
      <w:numFmt w:val="bullet"/>
      <w:lvlText w:val="▪"/>
      <w:lvlJc w:val="left"/>
      <w:pPr>
        <w:tabs>
          <w:tab w:val="num" w:pos="720"/>
        </w:tabs>
        <w:ind w:left="8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9C00100">
      <w:start w:val="1"/>
      <w:numFmt w:val="bullet"/>
      <w:lvlText w:val="o"/>
      <w:lvlJc w:val="left"/>
      <w:pPr>
        <w:tabs>
          <w:tab w:val="left" w:pos="720"/>
          <w:tab w:val="num" w:pos="1440"/>
        </w:tabs>
        <w:ind w:left="15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EEE81C4">
      <w:start w:val="1"/>
      <w:numFmt w:val="bullet"/>
      <w:lvlText w:val="▪"/>
      <w:lvlJc w:val="left"/>
      <w:pPr>
        <w:tabs>
          <w:tab w:val="left" w:pos="720"/>
          <w:tab w:val="num" w:pos="2160"/>
        </w:tabs>
        <w:ind w:left="22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E1FE495E">
      <w:start w:val="1"/>
      <w:numFmt w:val="bullet"/>
      <w:lvlText w:val="•"/>
      <w:lvlJc w:val="left"/>
      <w:pPr>
        <w:tabs>
          <w:tab w:val="left" w:pos="720"/>
          <w:tab w:val="num" w:pos="2880"/>
        </w:tabs>
        <w:ind w:left="29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46EF03E">
      <w:start w:val="1"/>
      <w:numFmt w:val="bullet"/>
      <w:lvlText w:val="o"/>
      <w:lvlJc w:val="left"/>
      <w:pPr>
        <w:tabs>
          <w:tab w:val="left" w:pos="720"/>
          <w:tab w:val="num" w:pos="3600"/>
        </w:tabs>
        <w:ind w:left="37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2312C71E">
      <w:start w:val="1"/>
      <w:numFmt w:val="bullet"/>
      <w:lvlText w:val="▪"/>
      <w:lvlJc w:val="left"/>
      <w:pPr>
        <w:tabs>
          <w:tab w:val="left" w:pos="720"/>
          <w:tab w:val="num" w:pos="4320"/>
        </w:tabs>
        <w:ind w:left="44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42B8E236">
      <w:start w:val="1"/>
      <w:numFmt w:val="bullet"/>
      <w:lvlText w:val="•"/>
      <w:lvlJc w:val="left"/>
      <w:pPr>
        <w:tabs>
          <w:tab w:val="left" w:pos="720"/>
          <w:tab w:val="num" w:pos="5040"/>
        </w:tabs>
        <w:ind w:left="51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CA409F96">
      <w:start w:val="1"/>
      <w:numFmt w:val="bullet"/>
      <w:lvlText w:val="o"/>
      <w:lvlJc w:val="left"/>
      <w:pPr>
        <w:tabs>
          <w:tab w:val="left" w:pos="720"/>
          <w:tab w:val="num" w:pos="5760"/>
        </w:tabs>
        <w:ind w:left="58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D4A5A32">
      <w:start w:val="1"/>
      <w:numFmt w:val="bullet"/>
      <w:lvlText w:val="▪"/>
      <w:lvlJc w:val="left"/>
      <w:pPr>
        <w:tabs>
          <w:tab w:val="left" w:pos="720"/>
          <w:tab w:val="num" w:pos="6480"/>
        </w:tabs>
        <w:ind w:left="65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" w15:restartNumberingAfterBreak="0">
    <w:nsid w:val="4CD25086"/>
    <w:multiLevelType w:val="hybridMultilevel"/>
    <w:tmpl w:val="E6FE43E4"/>
    <w:lvl w:ilvl="0" w:tplc="D1F420B8">
      <w:start w:val="1"/>
      <w:numFmt w:val="bullet"/>
      <w:lvlText w:val="▪"/>
      <w:lvlJc w:val="left"/>
      <w:pPr>
        <w:tabs>
          <w:tab w:val="num" w:pos="720"/>
        </w:tabs>
        <w:ind w:left="8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894E92A">
      <w:start w:val="1"/>
      <w:numFmt w:val="bullet"/>
      <w:lvlText w:val="o"/>
      <w:lvlJc w:val="left"/>
      <w:pPr>
        <w:tabs>
          <w:tab w:val="left" w:pos="720"/>
          <w:tab w:val="num" w:pos="1440"/>
        </w:tabs>
        <w:ind w:left="15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7194C144">
      <w:start w:val="1"/>
      <w:numFmt w:val="bullet"/>
      <w:lvlText w:val="▪"/>
      <w:lvlJc w:val="left"/>
      <w:pPr>
        <w:tabs>
          <w:tab w:val="left" w:pos="720"/>
          <w:tab w:val="num" w:pos="2160"/>
        </w:tabs>
        <w:ind w:left="22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DAEE87A">
      <w:start w:val="1"/>
      <w:numFmt w:val="bullet"/>
      <w:lvlText w:val="•"/>
      <w:lvlJc w:val="left"/>
      <w:pPr>
        <w:tabs>
          <w:tab w:val="left" w:pos="720"/>
          <w:tab w:val="num" w:pos="2880"/>
        </w:tabs>
        <w:ind w:left="29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26E5BEC">
      <w:start w:val="1"/>
      <w:numFmt w:val="bullet"/>
      <w:lvlText w:val="o"/>
      <w:lvlJc w:val="left"/>
      <w:pPr>
        <w:tabs>
          <w:tab w:val="left" w:pos="720"/>
          <w:tab w:val="num" w:pos="3600"/>
        </w:tabs>
        <w:ind w:left="37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DE2DC92">
      <w:start w:val="1"/>
      <w:numFmt w:val="bullet"/>
      <w:lvlText w:val="▪"/>
      <w:lvlJc w:val="left"/>
      <w:pPr>
        <w:tabs>
          <w:tab w:val="left" w:pos="720"/>
          <w:tab w:val="num" w:pos="4320"/>
        </w:tabs>
        <w:ind w:left="44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D3A61C6">
      <w:start w:val="1"/>
      <w:numFmt w:val="bullet"/>
      <w:lvlText w:val="•"/>
      <w:lvlJc w:val="left"/>
      <w:pPr>
        <w:tabs>
          <w:tab w:val="left" w:pos="720"/>
          <w:tab w:val="num" w:pos="5040"/>
        </w:tabs>
        <w:ind w:left="51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659EE84A">
      <w:start w:val="1"/>
      <w:numFmt w:val="bullet"/>
      <w:lvlText w:val="o"/>
      <w:lvlJc w:val="left"/>
      <w:pPr>
        <w:tabs>
          <w:tab w:val="left" w:pos="720"/>
          <w:tab w:val="num" w:pos="5760"/>
        </w:tabs>
        <w:ind w:left="58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3BE50C2">
      <w:start w:val="1"/>
      <w:numFmt w:val="bullet"/>
      <w:lvlText w:val="▪"/>
      <w:lvlJc w:val="left"/>
      <w:pPr>
        <w:tabs>
          <w:tab w:val="left" w:pos="720"/>
          <w:tab w:val="num" w:pos="6480"/>
        </w:tabs>
        <w:ind w:left="65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862"/>
    <w:rsid w:val="0003215D"/>
    <w:rsid w:val="00347BF2"/>
    <w:rsid w:val="00356B49"/>
    <w:rsid w:val="004A52DC"/>
    <w:rsid w:val="006E40BE"/>
    <w:rsid w:val="008E1EAE"/>
    <w:rsid w:val="00A478D2"/>
    <w:rsid w:val="00B6658F"/>
    <w:rsid w:val="00D0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C5227-13DF-4E57-A70D-7C29CE867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03862"/>
    <w:pPr>
      <w:spacing w:line="278" w:lineRule="auto"/>
    </w:pPr>
    <w:rPr>
      <w:rFonts w:ascii="Calibri" w:eastAsia="Calibri" w:hAnsi="Calibri" w:cs="Times New Roman"/>
      <w:kern w:val="2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D038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3862"/>
    <w:rPr>
      <w:rFonts w:ascii="Calibri" w:eastAsia="Calibri" w:hAnsi="Calibri" w:cs="Times New Roman"/>
      <w:kern w:val="2"/>
      <w:sz w:val="24"/>
      <w:szCs w:val="24"/>
    </w:rPr>
  </w:style>
  <w:style w:type="paragraph" w:customStyle="1" w:styleId="Standard">
    <w:name w:val="Standard"/>
    <w:rsid w:val="004A52DC"/>
    <w:pPr>
      <w:suppressAutoHyphens/>
      <w:spacing w:after="0" w:line="276" w:lineRule="auto"/>
    </w:pPr>
    <w:rPr>
      <w:rFonts w:ascii="Arial" w:eastAsia="Arial Unicode MS" w:hAnsi="Arial" w:cs="Arial Unicode MS"/>
      <w:color w:val="000000"/>
      <w:kern w:val="3"/>
      <w:u w:color="000000"/>
      <w:lang w:eastAsia="it-IT"/>
    </w:rPr>
  </w:style>
  <w:style w:type="table" w:customStyle="1" w:styleId="TableNormal">
    <w:name w:val="Table Normal"/>
    <w:rsid w:val="004A52DC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8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2025-10-19T08:03:00Z</dcterms:created>
  <dcterms:modified xsi:type="dcterms:W3CDTF">2025-10-19T08:10:00Z</dcterms:modified>
</cp:coreProperties>
</file>