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27" w:rsidRDefault="002A3B27" w:rsidP="00571738">
      <w:pPr>
        <w:pStyle w:val="Default"/>
        <w:jc w:val="center"/>
        <w:rPr>
          <w:b/>
          <w:bCs/>
          <w:sz w:val="22"/>
          <w:szCs w:val="22"/>
        </w:rPr>
      </w:pPr>
      <w:r>
        <w:rPr>
          <w:b/>
          <w:bCs/>
          <w:sz w:val="22"/>
          <w:szCs w:val="22"/>
        </w:rPr>
        <w:t>PROGRAMMAZIONE</w:t>
      </w:r>
    </w:p>
    <w:p w:rsidR="002A3B27" w:rsidRDefault="00EC0FD1" w:rsidP="00571738">
      <w:pPr>
        <w:pStyle w:val="Default"/>
        <w:jc w:val="center"/>
        <w:rPr>
          <w:b/>
          <w:bCs/>
          <w:sz w:val="22"/>
          <w:szCs w:val="22"/>
        </w:rPr>
      </w:pPr>
      <w:r>
        <w:rPr>
          <w:b/>
          <w:bCs/>
          <w:sz w:val="22"/>
          <w:szCs w:val="22"/>
        </w:rPr>
        <w:t xml:space="preserve">DI </w:t>
      </w:r>
      <w:r w:rsidR="002A3B27">
        <w:rPr>
          <w:b/>
          <w:bCs/>
          <w:sz w:val="22"/>
          <w:szCs w:val="22"/>
        </w:rPr>
        <w:t xml:space="preserve">ITALIANO </w:t>
      </w:r>
      <w:r>
        <w:rPr>
          <w:b/>
          <w:bCs/>
          <w:sz w:val="22"/>
          <w:szCs w:val="22"/>
        </w:rPr>
        <w:t xml:space="preserve"> </w:t>
      </w:r>
      <w:r w:rsidR="00571738">
        <w:rPr>
          <w:b/>
          <w:bCs/>
          <w:sz w:val="22"/>
          <w:szCs w:val="22"/>
        </w:rPr>
        <w:t xml:space="preserve"> </w:t>
      </w:r>
      <w:r>
        <w:rPr>
          <w:b/>
          <w:bCs/>
          <w:sz w:val="22"/>
          <w:szCs w:val="22"/>
        </w:rPr>
        <w:t>PROF.SSA LORENA SALERNO</w:t>
      </w:r>
    </w:p>
    <w:p w:rsidR="00EC0FD1" w:rsidRDefault="00EC0FD1" w:rsidP="00571738">
      <w:pPr>
        <w:pStyle w:val="Default"/>
        <w:jc w:val="center"/>
        <w:rPr>
          <w:b/>
          <w:bCs/>
          <w:sz w:val="22"/>
          <w:szCs w:val="22"/>
        </w:rPr>
      </w:pPr>
      <w:r>
        <w:rPr>
          <w:b/>
          <w:bCs/>
          <w:sz w:val="22"/>
          <w:szCs w:val="22"/>
        </w:rPr>
        <w:t>2b</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RPr="00754EC6" w:rsidTr="002D0C85">
        <w:trPr>
          <w:trHeight w:val="2460"/>
        </w:trPr>
        <w:tc>
          <w:tcPr>
            <w:tcW w:w="10207" w:type="dxa"/>
          </w:tcPr>
          <w:p w:rsidR="00E343BB" w:rsidRPr="00754EC6" w:rsidRDefault="00E343BB" w:rsidP="002D0C85">
            <w:pPr>
              <w:pStyle w:val="Default"/>
              <w:ind w:left="-51"/>
              <w:jc w:val="center"/>
              <w:rPr>
                <w:rFonts w:ascii="Arial" w:hAnsi="Arial" w:cs="Arial"/>
              </w:rPr>
            </w:pPr>
            <w:r w:rsidRPr="00754EC6">
              <w:rPr>
                <w:rFonts w:ascii="Arial" w:hAnsi="Arial" w:cs="Arial"/>
                <w:b/>
                <w:bCs/>
              </w:rPr>
              <w:t>Situazione di partenza</w:t>
            </w:r>
          </w:p>
          <w:p w:rsidR="009E3BD4" w:rsidRPr="00754EC6" w:rsidRDefault="00E343BB" w:rsidP="00426FE4">
            <w:pPr>
              <w:pStyle w:val="Default"/>
              <w:ind w:left="-51"/>
              <w:jc w:val="both"/>
              <w:rPr>
                <w:rFonts w:ascii="Arial" w:hAnsi="Arial" w:cs="Arial"/>
              </w:rPr>
            </w:pPr>
            <w:r w:rsidRPr="00754EC6">
              <w:rPr>
                <w:rFonts w:ascii="Arial" w:hAnsi="Arial" w:cs="Arial"/>
              </w:rPr>
              <w:t xml:space="preserve">La classe II B è formata da 26 alunni, di cui 24 studenti   e 2 studentesse. </w:t>
            </w:r>
            <w:r w:rsidR="002D0C85" w:rsidRPr="00754EC6">
              <w:rPr>
                <w:rFonts w:ascii="Arial" w:hAnsi="Arial" w:cs="Arial"/>
              </w:rPr>
              <w:t>Dal punto di vista disciplinare la maggior parte degli alunni assume in classe un comportamento corretto e responsabile, mostrandosi partecipe all’attività didattica. Per quanto riguarda il profitto, alcuni alunni sono do</w:t>
            </w:r>
            <w:r w:rsidR="00754EC6">
              <w:rPr>
                <w:rFonts w:ascii="Arial" w:hAnsi="Arial" w:cs="Arial"/>
              </w:rPr>
              <w:t>tati di buone competenze di</w:t>
            </w:r>
            <w:r w:rsidR="002D0C85" w:rsidRPr="00754EC6">
              <w:rPr>
                <w:rFonts w:ascii="Arial" w:hAnsi="Arial" w:cs="Arial"/>
              </w:rPr>
              <w:t xml:space="preserve"> base</w:t>
            </w:r>
            <w:r w:rsidR="00261403">
              <w:rPr>
                <w:rFonts w:ascii="Arial" w:hAnsi="Arial" w:cs="Arial"/>
              </w:rPr>
              <w:t xml:space="preserve"> </w:t>
            </w:r>
            <w:r w:rsidR="002D0C85" w:rsidRPr="00754EC6">
              <w:rPr>
                <w:rFonts w:ascii="Arial" w:hAnsi="Arial" w:cs="Arial"/>
              </w:rPr>
              <w:t>e la situazione globale di partenza della classe è mediamente sufficiente, come risulta dagli esiti delle prime prove di ingresso.</w:t>
            </w:r>
            <w:r w:rsidR="00A208A5">
              <w:rPr>
                <w:rFonts w:ascii="Arial" w:hAnsi="Arial" w:cs="Arial"/>
              </w:rPr>
              <w:t xml:space="preserve"> Solo un piccolo gruppo presenta carenze pregresse. </w:t>
            </w:r>
            <w:r w:rsidR="002D0C85" w:rsidRPr="00754EC6">
              <w:rPr>
                <w:rFonts w:ascii="Arial" w:hAnsi="Arial" w:cs="Arial"/>
              </w:rPr>
              <w:t xml:space="preserve"> Nello svolgimento del programma, pertanto, si terrà conto del livello di partenza, della capacità di ciascun alunno, nonché delle finalità perseguendo gli obiettivi trasversali in linea con quelli del POF d’istituto.</w:t>
            </w:r>
            <w:r w:rsidR="00A208A5" w:rsidRPr="00C517E3">
              <w:rPr>
                <w:rFonts w:ascii="Arial" w:hAnsi="Arial" w:cs="Arial"/>
              </w:rPr>
              <w:t xml:space="preserve"> </w:t>
            </w:r>
            <w:r w:rsidR="00A208A5" w:rsidRPr="00C517E3">
              <w:rPr>
                <w:rFonts w:ascii="Arial" w:hAnsi="Arial" w:cs="Arial"/>
              </w:rPr>
              <w:t xml:space="preserve">L’interazione tra didattica in presenza e a distanza attivata dall’istituto come misura </w:t>
            </w:r>
            <w:proofErr w:type="spellStart"/>
            <w:r w:rsidR="00A208A5" w:rsidRPr="00C517E3">
              <w:rPr>
                <w:rFonts w:ascii="Arial" w:hAnsi="Arial" w:cs="Arial"/>
              </w:rPr>
              <w:t>anticovid</w:t>
            </w:r>
            <w:proofErr w:type="spellEnd"/>
            <w:r w:rsidR="00A208A5" w:rsidRPr="00C517E3">
              <w:rPr>
                <w:rFonts w:ascii="Arial" w:hAnsi="Arial" w:cs="Arial"/>
              </w:rPr>
              <w:t xml:space="preserve"> penalizza </w:t>
            </w:r>
            <w:r w:rsidR="00A208A5">
              <w:rPr>
                <w:rFonts w:ascii="Arial" w:hAnsi="Arial" w:cs="Arial"/>
              </w:rPr>
              <w:t xml:space="preserve">in parte l’attività didattica e </w:t>
            </w:r>
            <w:r w:rsidR="00A208A5" w:rsidRPr="00C517E3">
              <w:rPr>
                <w:rFonts w:ascii="Arial" w:hAnsi="Arial" w:cs="Arial"/>
              </w:rPr>
              <w:t>spesso comporta la necessità di riaffrontare argomenti già trattati</w:t>
            </w:r>
            <w:r w:rsidR="00A208A5">
              <w:rPr>
                <w:rFonts w:ascii="Arial" w:hAnsi="Arial" w:cs="Arial"/>
              </w:rPr>
              <w:t>.</w:t>
            </w:r>
          </w:p>
          <w:p w:rsidR="00426FE4" w:rsidRPr="00754EC6" w:rsidRDefault="00426FE4" w:rsidP="00426FE4">
            <w:pPr>
              <w:pStyle w:val="Default"/>
              <w:ind w:left="-51"/>
              <w:jc w:val="bot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2"/>
            </w:tblGrid>
            <w:tr w:rsidR="00426FE4" w:rsidRPr="00754EC6">
              <w:trPr>
                <w:trHeight w:val="287"/>
              </w:trPr>
              <w:tc>
                <w:tcPr>
                  <w:tcW w:w="0" w:type="auto"/>
                </w:tcPr>
                <w:p w:rsidR="00426FE4" w:rsidRPr="00754EC6" w:rsidRDefault="00426FE4" w:rsidP="00426FE4">
                  <w:pPr>
                    <w:autoSpaceDE w:val="0"/>
                    <w:autoSpaceDN w:val="0"/>
                    <w:adjustRightInd w:val="0"/>
                    <w:spacing w:after="0" w:line="240" w:lineRule="auto"/>
                    <w:jc w:val="both"/>
                    <w:rPr>
                      <w:rFonts w:ascii="Arial" w:hAnsi="Arial" w:cs="Arial"/>
                      <w:color w:val="000000"/>
                      <w:sz w:val="24"/>
                      <w:szCs w:val="24"/>
                    </w:rPr>
                  </w:pPr>
                </w:p>
              </w:tc>
            </w:tr>
          </w:tbl>
          <w:p w:rsidR="00E343BB" w:rsidRPr="00754EC6" w:rsidRDefault="00E343BB" w:rsidP="00426FE4">
            <w:pPr>
              <w:pStyle w:val="Default"/>
              <w:ind w:left="-51"/>
              <w:jc w:val="both"/>
              <w:rPr>
                <w:rFonts w:ascii="Arial" w:hAnsi="Arial" w:cs="Arial"/>
              </w:rPr>
            </w:pPr>
          </w:p>
        </w:tc>
      </w:tr>
    </w:tbl>
    <w:p w:rsidR="00E343BB" w:rsidRPr="00754EC6" w:rsidRDefault="00E343BB" w:rsidP="002A3B27">
      <w:pPr>
        <w:jc w:val="both"/>
        <w:rPr>
          <w:rFonts w:ascii="Arial" w:hAnsi="Arial" w:cs="Arial"/>
          <w:sz w:val="24"/>
          <w:szCs w:val="24"/>
        </w:rPr>
      </w:pPr>
    </w:p>
    <w:p w:rsidR="00E343BB" w:rsidRDefault="00E343BB" w:rsidP="002A3B27">
      <w:pPr>
        <w:jc w:val="both"/>
        <w:rPr>
          <w:rFonts w:ascii="Times New Roman" w:hAnsi="Times New Roman" w:cs="Times New Roma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Tr="002D0C85">
        <w:trPr>
          <w:trHeight w:val="1800"/>
        </w:trPr>
        <w:tc>
          <w:tcPr>
            <w:tcW w:w="10207" w:type="dxa"/>
          </w:tcPr>
          <w:p w:rsidR="00E343BB" w:rsidRPr="002D0C85" w:rsidRDefault="00E343BB" w:rsidP="00E343BB">
            <w:pPr>
              <w:pStyle w:val="Default"/>
              <w:jc w:val="both"/>
            </w:pPr>
            <w:r w:rsidRPr="002D0C85">
              <w:rPr>
                <w:b/>
                <w:bCs/>
              </w:rPr>
              <w:t xml:space="preserve">Metodologia e strumenti </w:t>
            </w:r>
          </w:p>
          <w:p w:rsidR="001357A3" w:rsidRPr="002D0C85" w:rsidRDefault="002D0C85" w:rsidP="001357A3">
            <w:pPr>
              <w:pStyle w:val="Default"/>
              <w:ind w:left="-36"/>
              <w:jc w:val="both"/>
              <w:rPr>
                <w:rFonts w:ascii="Arial" w:hAnsi="Arial" w:cs="Arial"/>
              </w:rPr>
            </w:pPr>
            <w:r w:rsidRPr="002D0C85">
              <w:rPr>
                <w:rFonts w:ascii="Arial" w:hAnsi="Arial" w:cs="Arial"/>
              </w:rPr>
              <w:t xml:space="preserve">L’attività didattica privilegerà </w:t>
            </w:r>
            <w:r>
              <w:rPr>
                <w:rFonts w:ascii="Arial" w:hAnsi="Arial" w:cs="Arial"/>
              </w:rPr>
              <w:t>L</w:t>
            </w:r>
            <w:r w:rsidR="001357A3" w:rsidRPr="002D0C85">
              <w:rPr>
                <w:rFonts w:ascii="Arial" w:hAnsi="Arial" w:cs="Arial"/>
              </w:rPr>
              <w:t xml:space="preserve">ezione frontale espositivo-sintetica </w:t>
            </w:r>
            <w:r w:rsidR="001357A3" w:rsidRPr="002D0C85">
              <w:rPr>
                <w:rFonts w:ascii="Arial" w:hAnsi="Arial" w:cs="Arial"/>
              </w:rPr>
              <w:sym w:font="Symbol" w:char="F0B7"/>
            </w:r>
            <w:r w:rsidR="001357A3" w:rsidRPr="002D0C85">
              <w:rPr>
                <w:rFonts w:ascii="Arial" w:hAnsi="Arial" w:cs="Arial"/>
              </w:rPr>
              <w:t xml:space="preserve"> Lezione interattiva </w:t>
            </w:r>
            <w:r w:rsidR="001357A3" w:rsidRPr="002D0C85">
              <w:rPr>
                <w:rFonts w:ascii="Arial" w:hAnsi="Arial" w:cs="Arial"/>
              </w:rPr>
              <w:sym w:font="Symbol" w:char="F0B7"/>
            </w:r>
            <w:r w:rsidR="001357A3" w:rsidRPr="002D0C85">
              <w:rPr>
                <w:rFonts w:ascii="Arial" w:hAnsi="Arial" w:cs="Arial"/>
              </w:rPr>
              <w:t xml:space="preserve"> Lettura analitico-interpretativa di testi letterari e no </w:t>
            </w:r>
            <w:r w:rsidR="001357A3" w:rsidRPr="002D0C85">
              <w:rPr>
                <w:rFonts w:ascii="Arial" w:hAnsi="Arial" w:cs="Arial"/>
              </w:rPr>
              <w:sym w:font="Symbol" w:char="F0B7"/>
            </w:r>
            <w:r w:rsidR="001357A3" w:rsidRPr="002D0C85">
              <w:rPr>
                <w:rFonts w:ascii="Arial" w:hAnsi="Arial" w:cs="Arial"/>
              </w:rPr>
              <w:t xml:space="preserve"> Attività di ricerca e/o approfondimento, individuali o di gruppo, autonome o guidate</w:t>
            </w:r>
            <w:r w:rsidRPr="002D0C85">
              <w:rPr>
                <w:rFonts w:ascii="Arial" w:hAnsi="Arial" w:cs="Arial"/>
              </w:rPr>
              <w:t xml:space="preserve"> in modo da potenziare l’interesse e la motivazione dell’alunno/a.</w:t>
            </w:r>
          </w:p>
          <w:p w:rsidR="002D0C85" w:rsidRDefault="002D0C85" w:rsidP="002D0C85">
            <w:pPr>
              <w:pStyle w:val="Default"/>
              <w:jc w:val="both"/>
              <w:rPr>
                <w:rFonts w:ascii="Arial" w:hAnsi="Arial" w:cs="Arial"/>
              </w:rPr>
            </w:pPr>
            <w:r w:rsidRPr="002D0C85">
              <w:rPr>
                <w:rFonts w:ascii="Arial" w:hAnsi="Arial" w:cs="Arial"/>
              </w:rPr>
              <w:t xml:space="preserve">Dal mese di settembre, secondo una turnazione stabilita dalle procedure </w:t>
            </w:r>
            <w:proofErr w:type="spellStart"/>
            <w:r w:rsidRPr="002D0C85">
              <w:rPr>
                <w:rFonts w:ascii="Arial" w:hAnsi="Arial" w:cs="Arial"/>
              </w:rPr>
              <w:t>anticovid</w:t>
            </w:r>
            <w:proofErr w:type="spellEnd"/>
            <w:r w:rsidRPr="002D0C85">
              <w:rPr>
                <w:rFonts w:ascii="Arial" w:hAnsi="Arial" w:cs="Arial"/>
              </w:rPr>
              <w:t xml:space="preserve"> </w:t>
            </w:r>
            <w:r w:rsidR="005E327B">
              <w:rPr>
                <w:rFonts w:ascii="Arial" w:hAnsi="Arial" w:cs="Arial"/>
              </w:rPr>
              <w:t>attuate presso l’istituto,</w:t>
            </w:r>
            <w:r w:rsidR="00EB4C91">
              <w:rPr>
                <w:rFonts w:ascii="Arial" w:hAnsi="Arial" w:cs="Arial"/>
              </w:rPr>
              <w:t xml:space="preserve"> </w:t>
            </w:r>
            <w:r w:rsidR="00754EC6">
              <w:rPr>
                <w:rFonts w:ascii="Arial" w:hAnsi="Arial" w:cs="Arial"/>
              </w:rPr>
              <w:t>l’attività scola</w:t>
            </w:r>
            <w:r w:rsidR="005E327B">
              <w:rPr>
                <w:rFonts w:ascii="Arial" w:hAnsi="Arial" w:cs="Arial"/>
              </w:rPr>
              <w:t xml:space="preserve">stica è stata programmata in </w:t>
            </w:r>
            <w:r w:rsidRPr="002D0C85">
              <w:rPr>
                <w:rFonts w:ascii="Arial" w:hAnsi="Arial" w:cs="Arial"/>
              </w:rPr>
              <w:t xml:space="preserve">DAD per gruppi di </w:t>
            </w:r>
            <w:proofErr w:type="gramStart"/>
            <w:r w:rsidR="005E327B">
              <w:rPr>
                <w:rFonts w:ascii="Arial" w:hAnsi="Arial" w:cs="Arial"/>
              </w:rPr>
              <w:t xml:space="preserve">studenti </w:t>
            </w:r>
            <w:r w:rsidRPr="002D0C85">
              <w:rPr>
                <w:rFonts w:ascii="Arial" w:hAnsi="Arial" w:cs="Arial"/>
              </w:rPr>
              <w:t>.</w:t>
            </w:r>
            <w:proofErr w:type="gramEnd"/>
            <w:r w:rsidRPr="002D0C85">
              <w:rPr>
                <w:rFonts w:ascii="Arial" w:hAnsi="Arial" w:cs="Arial"/>
              </w:rPr>
              <w:t xml:space="preserve"> A questo scopo si procederà alla realizzazione di mappe riassuntive e </w:t>
            </w:r>
            <w:proofErr w:type="spellStart"/>
            <w:r w:rsidRPr="002D0C85">
              <w:rPr>
                <w:rFonts w:ascii="Arial" w:hAnsi="Arial" w:cs="Arial"/>
              </w:rPr>
              <w:t>power</w:t>
            </w:r>
            <w:proofErr w:type="spellEnd"/>
            <w:r w:rsidRPr="002D0C85">
              <w:rPr>
                <w:rFonts w:ascii="Arial" w:hAnsi="Arial" w:cs="Arial"/>
              </w:rPr>
              <w:t xml:space="preserve"> </w:t>
            </w:r>
            <w:proofErr w:type="spellStart"/>
            <w:r w:rsidRPr="002D0C85">
              <w:rPr>
                <w:rFonts w:ascii="Arial" w:hAnsi="Arial" w:cs="Arial"/>
              </w:rPr>
              <w:t>point</w:t>
            </w:r>
            <w:proofErr w:type="spellEnd"/>
            <w:r w:rsidRPr="002D0C85">
              <w:rPr>
                <w:rFonts w:ascii="Arial" w:hAnsi="Arial" w:cs="Arial"/>
              </w:rPr>
              <w:t xml:space="preserve"> </w:t>
            </w:r>
            <w:r w:rsidR="005E327B">
              <w:rPr>
                <w:rFonts w:ascii="Arial" w:hAnsi="Arial" w:cs="Arial"/>
              </w:rPr>
              <w:t xml:space="preserve">e strumenti multimediali </w:t>
            </w:r>
            <w:r w:rsidRPr="002D0C85">
              <w:rPr>
                <w:rFonts w:ascii="Arial" w:hAnsi="Arial" w:cs="Arial"/>
              </w:rPr>
              <w:t>che sara</w:t>
            </w:r>
            <w:r>
              <w:rPr>
                <w:rFonts w:ascii="Arial" w:hAnsi="Arial" w:cs="Arial"/>
              </w:rPr>
              <w:t>nno utilizzati e condivisi nella</w:t>
            </w:r>
            <w:r w:rsidRPr="002D0C85">
              <w:rPr>
                <w:rFonts w:ascii="Arial" w:hAnsi="Arial" w:cs="Arial"/>
              </w:rPr>
              <w:t xml:space="preserve"> piattaforma di </w:t>
            </w:r>
            <w:proofErr w:type="spellStart"/>
            <w:r w:rsidRPr="002D0C85">
              <w:rPr>
                <w:rFonts w:ascii="Arial" w:hAnsi="Arial" w:cs="Arial"/>
              </w:rPr>
              <w:t>classroom</w:t>
            </w:r>
            <w:proofErr w:type="spellEnd"/>
            <w:r w:rsidRPr="002D0C85">
              <w:rPr>
                <w:rFonts w:ascii="Arial" w:hAnsi="Arial" w:cs="Arial"/>
              </w:rPr>
              <w:t>.</w:t>
            </w:r>
          </w:p>
          <w:p w:rsidR="002D0C85" w:rsidRPr="002D0C85" w:rsidRDefault="002D0C85" w:rsidP="002D0C85">
            <w:pPr>
              <w:autoSpaceDE w:val="0"/>
              <w:autoSpaceDN w:val="0"/>
              <w:adjustRightInd w:val="0"/>
              <w:spacing w:after="0" w:line="240" w:lineRule="auto"/>
              <w:rPr>
                <w:rFonts w:ascii="Arial" w:hAnsi="Arial" w:cs="Arial"/>
                <w:b/>
                <w:color w:val="000000"/>
                <w:sz w:val="28"/>
                <w:szCs w:val="28"/>
              </w:rPr>
            </w:pPr>
            <w:r w:rsidRPr="002D0C85">
              <w:rPr>
                <w:rFonts w:ascii="Arial" w:hAnsi="Arial" w:cs="Arial"/>
                <w:b/>
                <w:color w:val="000000"/>
                <w:sz w:val="24"/>
                <w:szCs w:val="24"/>
              </w:rPr>
              <w:t xml:space="preserve">Mezzi, strumenti e spazi: </w:t>
            </w:r>
          </w:p>
          <w:p w:rsidR="002D0C85" w:rsidRPr="002D0C85" w:rsidRDefault="002D0C85" w:rsidP="002D0C85">
            <w:pPr>
              <w:pStyle w:val="Default"/>
              <w:jc w:val="both"/>
              <w:rPr>
                <w:rFonts w:ascii="Arial" w:hAnsi="Arial" w:cs="Arial"/>
                <w:b/>
                <w:bCs/>
              </w:rPr>
            </w:pPr>
            <w:r w:rsidRPr="002D0C85">
              <w:rPr>
                <w:rFonts w:ascii="Arial" w:hAnsi="Arial" w:cs="Arial"/>
              </w:rPr>
              <w:t xml:space="preserve">Libri di testo, audiovisivi, materiale multimediale (uso della </w:t>
            </w:r>
            <w:proofErr w:type="spellStart"/>
            <w:r w:rsidRPr="002D0C85">
              <w:rPr>
                <w:rFonts w:ascii="Arial" w:hAnsi="Arial" w:cs="Arial"/>
              </w:rPr>
              <w:t>Lim</w:t>
            </w:r>
            <w:proofErr w:type="spellEnd"/>
            <w:r w:rsidRPr="002D0C85">
              <w:rPr>
                <w:rFonts w:ascii="Arial" w:hAnsi="Arial" w:cs="Arial"/>
              </w:rPr>
              <w:t xml:space="preserve"> e di applicazioni open source); aule scolastiche ed eventuali spazi</w:t>
            </w:r>
            <w:r w:rsidR="00754EC6">
              <w:rPr>
                <w:rFonts w:ascii="Arial" w:hAnsi="Arial" w:cs="Arial"/>
              </w:rPr>
              <w:t xml:space="preserve"> esterni utili al raggiungimento</w:t>
            </w:r>
            <w:r w:rsidRPr="002D0C85">
              <w:rPr>
                <w:rFonts w:ascii="Arial" w:hAnsi="Arial" w:cs="Arial"/>
              </w:rPr>
              <w:t xml:space="preserve"> degli obiettivi previsti</w:t>
            </w:r>
            <w:r>
              <w:rPr>
                <w:rFonts w:ascii="Arial" w:hAnsi="Arial" w:cs="Arial"/>
              </w:rPr>
              <w:t>.</w:t>
            </w:r>
          </w:p>
          <w:tbl>
            <w:tblPr>
              <w:tblW w:w="0" w:type="auto"/>
              <w:tblBorders>
                <w:top w:val="nil"/>
                <w:left w:val="nil"/>
                <w:bottom w:val="nil"/>
                <w:right w:val="nil"/>
              </w:tblBorders>
              <w:tblLook w:val="0000" w:firstRow="0" w:lastRow="0" w:firstColumn="0" w:lastColumn="0" w:noHBand="0" w:noVBand="0"/>
            </w:tblPr>
            <w:tblGrid>
              <w:gridCol w:w="222"/>
            </w:tblGrid>
            <w:tr w:rsidR="002D0C85" w:rsidRPr="002D0C85" w:rsidTr="0063593F">
              <w:trPr>
                <w:trHeight w:val="553"/>
              </w:trPr>
              <w:tc>
                <w:tcPr>
                  <w:tcW w:w="0" w:type="auto"/>
                </w:tcPr>
                <w:p w:rsidR="002D0C85" w:rsidRPr="002D0C85" w:rsidRDefault="002D0C85" w:rsidP="002D0C85">
                  <w:pPr>
                    <w:autoSpaceDE w:val="0"/>
                    <w:autoSpaceDN w:val="0"/>
                    <w:adjustRightInd w:val="0"/>
                    <w:spacing w:after="0" w:line="240" w:lineRule="auto"/>
                    <w:rPr>
                      <w:rFonts w:ascii="Arial" w:hAnsi="Arial" w:cs="Arial"/>
                      <w:color w:val="000000"/>
                      <w:sz w:val="24"/>
                      <w:szCs w:val="24"/>
                    </w:rPr>
                  </w:pPr>
                  <w:r w:rsidRPr="002D0C85">
                    <w:rPr>
                      <w:rFonts w:ascii="Arial" w:hAnsi="Arial" w:cs="Arial"/>
                      <w:color w:val="000000"/>
                      <w:sz w:val="24"/>
                      <w:szCs w:val="24"/>
                    </w:rPr>
                    <w:t xml:space="preserve"> </w:t>
                  </w:r>
                </w:p>
              </w:tc>
            </w:tr>
          </w:tbl>
          <w:p w:rsidR="00E343BB" w:rsidRPr="002D0C85" w:rsidRDefault="00E343BB" w:rsidP="00E343BB">
            <w:pPr>
              <w:pStyle w:val="Default"/>
              <w:jc w:val="both"/>
            </w:pPr>
          </w:p>
          <w:p w:rsidR="00E343BB" w:rsidRPr="002D0C85" w:rsidRDefault="00E343BB" w:rsidP="00E343BB">
            <w:pPr>
              <w:pStyle w:val="Default"/>
              <w:jc w:val="both"/>
              <w:rPr>
                <w:b/>
                <w:bCs/>
              </w:rPr>
            </w:pPr>
          </w:p>
        </w:tc>
      </w:tr>
    </w:tbl>
    <w:p w:rsidR="00E343BB" w:rsidRDefault="00EC0FD1" w:rsidP="00E343BB">
      <w:pPr>
        <w:pStyle w:val="Default"/>
        <w:jc w:val="both"/>
        <w:rPr>
          <w:b/>
          <w:bCs/>
          <w:sz w:val="22"/>
          <w:szCs w:val="22"/>
        </w:rPr>
      </w:pPr>
      <w:r>
        <w:rPr>
          <w:b/>
          <w:bCs/>
          <w:sz w:val="22"/>
          <w:szCs w:val="22"/>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Tr="00754EC6">
        <w:trPr>
          <w:trHeight w:val="840"/>
        </w:trPr>
        <w:tc>
          <w:tcPr>
            <w:tcW w:w="10207" w:type="dxa"/>
          </w:tcPr>
          <w:p w:rsidR="00E343BB" w:rsidRPr="00754EC6" w:rsidRDefault="00E343BB" w:rsidP="00E343BB">
            <w:pPr>
              <w:pStyle w:val="Default"/>
              <w:ind w:left="24"/>
              <w:jc w:val="both"/>
              <w:rPr>
                <w:rFonts w:ascii="Arial" w:hAnsi="Arial" w:cs="Arial"/>
              </w:rPr>
            </w:pPr>
            <w:r w:rsidRPr="00754EC6">
              <w:rPr>
                <w:rFonts w:ascii="Arial" w:hAnsi="Arial" w:cs="Arial"/>
                <w:b/>
                <w:bCs/>
              </w:rPr>
              <w:t xml:space="preserve">Collegamenti interdisciplinari </w:t>
            </w:r>
          </w:p>
          <w:p w:rsidR="00E343BB" w:rsidRDefault="00E343BB" w:rsidP="00E343BB">
            <w:pPr>
              <w:pStyle w:val="Default"/>
              <w:ind w:left="24"/>
              <w:jc w:val="both"/>
              <w:rPr>
                <w:b/>
                <w:bCs/>
                <w:sz w:val="22"/>
                <w:szCs w:val="22"/>
              </w:rPr>
            </w:pPr>
            <w:r w:rsidRPr="00754EC6">
              <w:rPr>
                <w:rFonts w:ascii="Arial" w:hAnsi="Arial" w:cs="Arial"/>
              </w:rPr>
              <w:t xml:space="preserve">I collegamenti interdisciplinari saranno continui con la storia, mentre con l’inglese e il diritto saranno attivati </w:t>
            </w:r>
            <w:r w:rsidR="00754EC6">
              <w:rPr>
                <w:rFonts w:ascii="Arial" w:hAnsi="Arial" w:cs="Arial"/>
              </w:rPr>
              <w:t xml:space="preserve">in itinere </w:t>
            </w:r>
            <w:r w:rsidRPr="00754EC6">
              <w:rPr>
                <w:rFonts w:ascii="Arial" w:hAnsi="Arial" w:cs="Arial"/>
              </w:rPr>
              <w:t xml:space="preserve"> per poter offrire una visione più ampia e completa dell’argomento affrontato</w:t>
            </w:r>
            <w:r w:rsidR="00A208A5">
              <w:rPr>
                <w:rFonts w:ascii="Arial" w:hAnsi="Arial" w:cs="Arial"/>
              </w:rPr>
              <w:t>,</w:t>
            </w:r>
            <w:r w:rsidR="0096167B" w:rsidRPr="00754EC6">
              <w:rPr>
                <w:rFonts w:ascii="Arial" w:hAnsi="Arial" w:cs="Arial"/>
              </w:rPr>
              <w:t xml:space="preserve"> previo accordo.</w:t>
            </w:r>
          </w:p>
        </w:tc>
      </w:tr>
    </w:tbl>
    <w:p w:rsidR="00E343BB" w:rsidRDefault="00E343BB" w:rsidP="00E343BB">
      <w:pPr>
        <w:jc w:val="both"/>
        <w:rPr>
          <w:rFonts w:ascii="Times New Roman" w:hAnsi="Times New Roman" w:cs="Times New Roman"/>
        </w:rPr>
      </w:pPr>
    </w:p>
    <w:tbl>
      <w:tblPr>
        <w:tblW w:w="102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E343BB" w:rsidRPr="00754EC6" w:rsidTr="00754EC6">
        <w:trPr>
          <w:trHeight w:val="963"/>
        </w:trPr>
        <w:tc>
          <w:tcPr>
            <w:tcW w:w="10220" w:type="dxa"/>
          </w:tcPr>
          <w:p w:rsidR="00E343BB" w:rsidRPr="00754EC6" w:rsidRDefault="00E343BB" w:rsidP="0096167B">
            <w:pPr>
              <w:pStyle w:val="Default"/>
              <w:jc w:val="both"/>
              <w:rPr>
                <w:rFonts w:ascii="Arial" w:hAnsi="Arial" w:cs="Arial"/>
              </w:rPr>
            </w:pPr>
            <w:r w:rsidRPr="00754EC6">
              <w:rPr>
                <w:rFonts w:ascii="Arial" w:hAnsi="Arial" w:cs="Arial"/>
                <w:b/>
                <w:bCs/>
              </w:rPr>
              <w:t xml:space="preserve">Interventi di recupero </w:t>
            </w:r>
          </w:p>
          <w:p w:rsidR="00E343BB" w:rsidRPr="00754EC6" w:rsidRDefault="00E343BB" w:rsidP="00A208A5">
            <w:pPr>
              <w:pStyle w:val="Default"/>
              <w:ind w:left="-51"/>
              <w:jc w:val="both"/>
              <w:rPr>
                <w:rFonts w:ascii="Arial" w:hAnsi="Arial" w:cs="Arial"/>
              </w:rPr>
            </w:pPr>
            <w:r w:rsidRPr="00754EC6">
              <w:rPr>
                <w:rFonts w:ascii="Arial" w:hAnsi="Arial" w:cs="Arial"/>
              </w:rPr>
              <w:t>L’atti</w:t>
            </w:r>
            <w:r w:rsidR="0096167B" w:rsidRPr="00754EC6">
              <w:rPr>
                <w:rFonts w:ascii="Arial" w:hAnsi="Arial" w:cs="Arial"/>
              </w:rPr>
              <w:t xml:space="preserve">vità di recupero si </w:t>
            </w:r>
            <w:proofErr w:type="gramStart"/>
            <w:r w:rsidR="0096167B" w:rsidRPr="00754EC6">
              <w:rPr>
                <w:rFonts w:ascii="Arial" w:hAnsi="Arial" w:cs="Arial"/>
              </w:rPr>
              <w:t xml:space="preserve">effettuerà </w:t>
            </w:r>
            <w:r w:rsidRPr="00754EC6">
              <w:rPr>
                <w:rFonts w:ascii="Arial" w:hAnsi="Arial" w:cs="Arial"/>
              </w:rPr>
              <w:t xml:space="preserve"> in</w:t>
            </w:r>
            <w:proofErr w:type="gramEnd"/>
            <w:r w:rsidRPr="00754EC6">
              <w:rPr>
                <w:rFonts w:ascii="Arial" w:hAnsi="Arial" w:cs="Arial"/>
              </w:rPr>
              <w:t xml:space="preserve"> itiner</w:t>
            </w:r>
            <w:r w:rsidR="0096167B" w:rsidRPr="00754EC6">
              <w:rPr>
                <w:rFonts w:ascii="Arial" w:hAnsi="Arial" w:cs="Arial"/>
              </w:rPr>
              <w:t xml:space="preserve">e durante l’orario curriculare </w:t>
            </w:r>
            <w:r w:rsidRPr="00754EC6">
              <w:rPr>
                <w:rFonts w:ascii="Arial" w:hAnsi="Arial" w:cs="Arial"/>
              </w:rPr>
              <w:t xml:space="preserve">dopo l’individuazione delle carenze disciplinari manifestate dagli alunni alla fine del primo trimestre o del </w:t>
            </w:r>
            <w:proofErr w:type="spellStart"/>
            <w:r w:rsidRPr="00754EC6">
              <w:rPr>
                <w:rFonts w:ascii="Arial" w:hAnsi="Arial" w:cs="Arial"/>
              </w:rPr>
              <w:t>pentamestre</w:t>
            </w:r>
            <w:proofErr w:type="spellEnd"/>
            <w:r w:rsidRPr="00754EC6">
              <w:rPr>
                <w:rFonts w:ascii="Arial" w:hAnsi="Arial" w:cs="Arial"/>
              </w:rPr>
              <w:t>.</w:t>
            </w:r>
            <w:r w:rsidR="00A208A5">
              <w:rPr>
                <w:rFonts w:ascii="Arial" w:hAnsi="Arial" w:cs="Arial"/>
              </w:rPr>
              <w:t xml:space="preserve"> </w:t>
            </w:r>
            <w:bookmarkStart w:id="0" w:name="_GoBack"/>
            <w:bookmarkEnd w:id="0"/>
            <w:r w:rsidR="00A208A5">
              <w:rPr>
                <w:rFonts w:ascii="Arial" w:hAnsi="Arial" w:cs="Arial"/>
              </w:rPr>
              <w:t>Saranno a questo proposito attuati</w:t>
            </w:r>
            <w:r w:rsidR="00A208A5" w:rsidRPr="00F603F0">
              <w:rPr>
                <w:rFonts w:ascii="Arial" w:eastAsia="Calibri" w:hAnsi="Arial" w:cs="Arial"/>
              </w:rPr>
              <w:t>.</w:t>
            </w:r>
            <w:r w:rsidR="00A208A5">
              <w:rPr>
                <w:rFonts w:ascii="Arial" w:eastAsia="Calibri" w:hAnsi="Arial" w:cs="Arial"/>
              </w:rPr>
              <w:t xml:space="preserve"> </w:t>
            </w:r>
            <w:r w:rsidR="00A208A5" w:rsidRPr="00F603F0">
              <w:rPr>
                <w:rFonts w:ascii="Arial" w:eastAsia="Calibri" w:hAnsi="Arial" w:cs="Arial"/>
              </w:rPr>
              <w:t xml:space="preserve">percorsi individuali di </w:t>
            </w:r>
            <w:proofErr w:type="gramStart"/>
            <w:r w:rsidR="00A208A5" w:rsidRPr="00F603F0">
              <w:rPr>
                <w:rFonts w:ascii="Arial" w:eastAsia="Calibri" w:hAnsi="Arial" w:cs="Arial"/>
              </w:rPr>
              <w:t>recupero(</w:t>
            </w:r>
            <w:proofErr w:type="gramEnd"/>
            <w:r w:rsidR="00A208A5" w:rsidRPr="00F603F0">
              <w:rPr>
                <w:rFonts w:ascii="Arial" w:eastAsia="Calibri" w:hAnsi="Arial" w:cs="Arial"/>
              </w:rPr>
              <w:t xml:space="preserve">prove somministrate mediante la piattaforma </w:t>
            </w:r>
            <w:proofErr w:type="spellStart"/>
            <w:r w:rsidR="00A208A5" w:rsidRPr="00F603F0">
              <w:rPr>
                <w:rFonts w:ascii="Arial" w:eastAsia="Calibri" w:hAnsi="Arial" w:cs="Arial"/>
              </w:rPr>
              <w:t>Google.Suite</w:t>
            </w:r>
            <w:proofErr w:type="spellEnd"/>
            <w:r w:rsidR="00A208A5" w:rsidRPr="00F603F0">
              <w:rPr>
                <w:rFonts w:ascii="Arial" w:eastAsia="Calibri" w:hAnsi="Arial" w:cs="Arial"/>
              </w:rPr>
              <w:t>) e attività di recupero in itinere. Fermo restando le attività specifiche programmate dall’Istituto</w:t>
            </w:r>
            <w:r w:rsidR="00A208A5">
              <w:rPr>
                <w:rFonts w:ascii="Arial" w:eastAsia="Calibri" w:hAnsi="Arial" w:cs="Arial"/>
              </w:rPr>
              <w:t>.</w:t>
            </w:r>
          </w:p>
        </w:tc>
      </w:tr>
    </w:tbl>
    <w:p w:rsidR="00E343BB" w:rsidRPr="00754EC6" w:rsidRDefault="00E343BB" w:rsidP="00E343BB">
      <w:pPr>
        <w:jc w:val="both"/>
        <w:rPr>
          <w:rFonts w:ascii="Arial" w:hAnsi="Arial" w:cs="Arial"/>
          <w:sz w:val="24"/>
          <w:szCs w:val="24"/>
        </w:rPr>
      </w:pPr>
      <w:r w:rsidRPr="00754EC6">
        <w:rPr>
          <w:rFonts w:ascii="Arial" w:hAnsi="Arial" w:cs="Arial"/>
          <w:sz w:val="24"/>
          <w:szCs w:val="24"/>
        </w:rPr>
        <w:t xml:space="preserve">. </w:t>
      </w:r>
    </w:p>
    <w:tbl>
      <w:tblPr>
        <w:tblW w:w="100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8"/>
      </w:tblGrid>
      <w:tr w:rsidR="00E343BB" w:rsidTr="005E327B">
        <w:trPr>
          <w:trHeight w:val="3020"/>
        </w:trPr>
        <w:tc>
          <w:tcPr>
            <w:tcW w:w="10078" w:type="dxa"/>
          </w:tcPr>
          <w:p w:rsidR="00E343BB" w:rsidRDefault="00E343BB" w:rsidP="00E343BB">
            <w:pPr>
              <w:pStyle w:val="Default"/>
              <w:ind w:left="-36"/>
              <w:jc w:val="both"/>
              <w:rPr>
                <w:sz w:val="22"/>
                <w:szCs w:val="22"/>
              </w:rPr>
            </w:pPr>
            <w:r>
              <w:rPr>
                <w:b/>
                <w:bCs/>
                <w:sz w:val="22"/>
                <w:szCs w:val="22"/>
              </w:rPr>
              <w:lastRenderedPageBreak/>
              <w:t xml:space="preserve">Verifica e valutazione </w:t>
            </w:r>
          </w:p>
          <w:p w:rsidR="005E327B" w:rsidRDefault="00E343BB" w:rsidP="005E327B">
            <w:pPr>
              <w:pStyle w:val="Default"/>
              <w:ind w:left="-36"/>
              <w:jc w:val="both"/>
              <w:rPr>
                <w:rFonts w:ascii="Arial" w:hAnsi="Arial" w:cs="Arial"/>
              </w:rPr>
            </w:pPr>
            <w:r w:rsidRPr="005E327B">
              <w:rPr>
                <w:rFonts w:ascii="Arial" w:hAnsi="Arial" w:cs="Arial"/>
              </w:rPr>
              <w:t>Le verifiche orali s</w:t>
            </w:r>
            <w:r w:rsidR="005E327B">
              <w:rPr>
                <w:rFonts w:ascii="Arial" w:hAnsi="Arial" w:cs="Arial"/>
              </w:rPr>
              <w:t xml:space="preserve">aranno svolte periodicamente sui contenuti programmatici preventivati e con scansione giornaliera </w:t>
            </w:r>
            <w:r w:rsidRPr="005E327B">
              <w:rPr>
                <w:rFonts w:ascii="Arial" w:hAnsi="Arial" w:cs="Arial"/>
              </w:rPr>
              <w:t xml:space="preserve">per verificare costantemente l’efficienza e l’efficacia del processo di insegnamento-apprendimento. </w:t>
            </w:r>
          </w:p>
          <w:p w:rsidR="00E343BB" w:rsidRPr="005E327B" w:rsidRDefault="00E343BB" w:rsidP="005E327B">
            <w:pPr>
              <w:pStyle w:val="Default"/>
              <w:ind w:left="-36"/>
              <w:jc w:val="both"/>
              <w:rPr>
                <w:rFonts w:ascii="Arial" w:hAnsi="Arial" w:cs="Arial"/>
              </w:rPr>
            </w:pPr>
            <w:r w:rsidRPr="005E327B">
              <w:rPr>
                <w:rFonts w:ascii="Arial" w:hAnsi="Arial" w:cs="Arial"/>
              </w:rPr>
              <w:t xml:space="preserve">Le prove scritte saranno due per ogni trimestre e comprenderanno sia verifiche formative che sommative. </w:t>
            </w:r>
          </w:p>
          <w:p w:rsidR="00E343BB" w:rsidRPr="005E327B" w:rsidRDefault="001357A3" w:rsidP="005E327B">
            <w:pPr>
              <w:pStyle w:val="Default"/>
              <w:ind w:left="-36"/>
              <w:jc w:val="both"/>
              <w:rPr>
                <w:rFonts w:ascii="Arial" w:hAnsi="Arial" w:cs="Arial"/>
              </w:rPr>
            </w:pPr>
            <w:r w:rsidRPr="005E327B">
              <w:rPr>
                <w:rFonts w:ascii="Arial" w:hAnsi="Arial" w:cs="Arial"/>
              </w:rPr>
              <w:t xml:space="preserve">Nella valutazione delle singole verifiche (formative al termine di ogni singolo modulo e sommative </w:t>
            </w:r>
            <w:r w:rsidR="005E327B">
              <w:rPr>
                <w:rFonts w:ascii="Arial" w:hAnsi="Arial" w:cs="Arial"/>
              </w:rPr>
              <w:t>)</w:t>
            </w:r>
            <w:r w:rsidRPr="005E327B">
              <w:rPr>
                <w:rFonts w:ascii="Arial" w:hAnsi="Arial" w:cs="Arial"/>
              </w:rPr>
              <w:t xml:space="preserve">il docente terrà conto: - del grado di acquisizione e di sviluppo delle competenze trasversali e disciplinari acquisite - della quantità e della qualità delle conoscenze apprese </w:t>
            </w:r>
            <w:r w:rsidR="00E343BB" w:rsidRPr="005E327B">
              <w:rPr>
                <w:rFonts w:ascii="Arial" w:hAnsi="Arial" w:cs="Arial"/>
              </w:rPr>
              <w:t xml:space="preserve">La valutazione terrà conto dell’acquisizione dei contenuti, delle capacità espressive e di elaborazione, del ritmo di apprendimento, del livello di partenza dell’impegno, della partecipazione, del metodo di studio, nonché della frequenza regolare all’attività didattica e del conseguimento degli obiettivi. </w:t>
            </w:r>
            <w:r w:rsidR="005E327B" w:rsidRPr="005E327B">
              <w:rPr>
                <w:rFonts w:ascii="Arial" w:hAnsi="Arial" w:cs="Arial"/>
              </w:rPr>
              <w:t xml:space="preserve">Per le prove orali </w:t>
            </w:r>
            <w:r w:rsidR="005E327B">
              <w:rPr>
                <w:rFonts w:ascii="Arial" w:hAnsi="Arial" w:cs="Arial"/>
              </w:rPr>
              <w:t xml:space="preserve">e </w:t>
            </w:r>
            <w:r w:rsidR="00E343BB" w:rsidRPr="005E327B">
              <w:rPr>
                <w:rFonts w:ascii="Arial" w:hAnsi="Arial" w:cs="Arial"/>
              </w:rPr>
              <w:t xml:space="preserve">scritte verrà adottata la griglia di valutazione </w:t>
            </w:r>
            <w:r w:rsidR="0096167B" w:rsidRPr="005E327B">
              <w:rPr>
                <w:rFonts w:ascii="Arial" w:hAnsi="Arial" w:cs="Arial"/>
              </w:rPr>
              <w:t xml:space="preserve">da stabilire </w:t>
            </w:r>
            <w:r w:rsidR="00E343BB" w:rsidRPr="005E327B">
              <w:rPr>
                <w:rFonts w:ascii="Arial" w:hAnsi="Arial" w:cs="Arial"/>
              </w:rPr>
              <w:t xml:space="preserve">in </w:t>
            </w:r>
            <w:r w:rsidR="0096167B" w:rsidRPr="005E327B">
              <w:rPr>
                <w:rFonts w:ascii="Arial" w:hAnsi="Arial" w:cs="Arial"/>
              </w:rPr>
              <w:t>sede dipartimentale.</w:t>
            </w:r>
            <w:r w:rsidR="00E343BB" w:rsidRPr="005E327B">
              <w:rPr>
                <w:rFonts w:ascii="Arial" w:hAnsi="Arial" w:cs="Arial"/>
              </w:rPr>
              <w:t xml:space="preserve"> </w:t>
            </w:r>
          </w:p>
          <w:p w:rsidR="00E343BB" w:rsidRDefault="00E343BB" w:rsidP="005E327B">
            <w:pPr>
              <w:pStyle w:val="Default"/>
              <w:ind w:left="-36"/>
              <w:rPr>
                <w:b/>
                <w:bCs/>
                <w:sz w:val="22"/>
                <w:szCs w:val="22"/>
              </w:rPr>
            </w:pPr>
          </w:p>
        </w:tc>
      </w:tr>
      <w:tr w:rsidR="006768F9" w:rsidTr="005E327B">
        <w:trPr>
          <w:trHeight w:val="1659"/>
        </w:trPr>
        <w:tc>
          <w:tcPr>
            <w:tcW w:w="10078" w:type="dxa"/>
          </w:tcPr>
          <w:p w:rsidR="006768F9" w:rsidRDefault="006768F9" w:rsidP="006768F9">
            <w:pPr>
              <w:jc w:val="both"/>
              <w:rPr>
                <w:rFonts w:ascii="Times New Roman" w:hAnsi="Times New Roman" w:cs="Times New Roman"/>
                <w:b/>
                <w:bCs/>
              </w:rPr>
            </w:pPr>
          </w:p>
          <w:p w:rsidR="006768F9" w:rsidRPr="005E327B" w:rsidRDefault="006768F9" w:rsidP="006768F9">
            <w:pPr>
              <w:ind w:left="54"/>
              <w:jc w:val="both"/>
              <w:rPr>
                <w:rFonts w:ascii="Arial" w:hAnsi="Arial" w:cs="Arial"/>
                <w:b/>
                <w:bCs/>
                <w:sz w:val="24"/>
                <w:szCs w:val="24"/>
              </w:rPr>
            </w:pPr>
            <w:r w:rsidRPr="005E327B">
              <w:rPr>
                <w:rFonts w:ascii="Arial" w:hAnsi="Arial" w:cs="Arial"/>
                <w:b/>
                <w:bCs/>
                <w:sz w:val="24"/>
                <w:szCs w:val="24"/>
              </w:rPr>
              <w:t xml:space="preserve">Obiettivi </w:t>
            </w:r>
          </w:p>
          <w:p w:rsidR="006768F9" w:rsidRPr="005E327B" w:rsidRDefault="006768F9" w:rsidP="006768F9">
            <w:pPr>
              <w:autoSpaceDE w:val="0"/>
              <w:autoSpaceDN w:val="0"/>
              <w:adjustRightInd w:val="0"/>
              <w:spacing w:after="0" w:line="240" w:lineRule="auto"/>
              <w:ind w:left="54"/>
              <w:jc w:val="both"/>
              <w:rPr>
                <w:rFonts w:ascii="Arial" w:hAnsi="Arial" w:cs="Arial"/>
                <w:color w:val="000000"/>
                <w:sz w:val="24"/>
                <w:szCs w:val="24"/>
              </w:rPr>
            </w:pPr>
            <w:r w:rsidRPr="005E327B">
              <w:rPr>
                <w:rFonts w:ascii="Arial" w:hAnsi="Arial" w:cs="Arial"/>
                <w:b/>
                <w:bCs/>
                <w:color w:val="000000"/>
                <w:sz w:val="24"/>
                <w:szCs w:val="24"/>
              </w:rPr>
              <w:t xml:space="preserve">Obiettivi minimi disciplinari in termini di conoscenze, abilità e competenze </w:t>
            </w:r>
          </w:p>
          <w:p w:rsidR="006768F9" w:rsidRPr="005E327B" w:rsidRDefault="006768F9" w:rsidP="006768F9">
            <w:pPr>
              <w:jc w:val="both"/>
              <w:rPr>
                <w:rFonts w:ascii="Arial" w:hAnsi="Arial" w:cs="Arial"/>
                <w:color w:val="000000"/>
                <w:sz w:val="24"/>
                <w:szCs w:val="24"/>
              </w:rPr>
            </w:pPr>
            <w:r w:rsidRPr="005E327B">
              <w:rPr>
                <w:rFonts w:ascii="Arial" w:hAnsi="Arial" w:cs="Arial"/>
                <w:color w:val="000000"/>
                <w:sz w:val="24"/>
                <w:szCs w:val="24"/>
              </w:rPr>
              <w:t xml:space="preserve">Si farà riferimento alle conoscenze, abilità e competenze </w:t>
            </w:r>
            <w:proofErr w:type="spellStart"/>
            <w:r w:rsidRPr="005E327B">
              <w:rPr>
                <w:rFonts w:ascii="Arial" w:hAnsi="Arial" w:cs="Arial"/>
                <w:color w:val="000000"/>
                <w:sz w:val="24"/>
                <w:szCs w:val="24"/>
              </w:rPr>
              <w:t>sottoindicate</w:t>
            </w:r>
            <w:proofErr w:type="spellEnd"/>
            <w:r w:rsidRPr="005E327B">
              <w:rPr>
                <w:rFonts w:ascii="Arial" w:hAnsi="Arial" w:cs="Arial"/>
                <w:color w:val="000000"/>
                <w:sz w:val="24"/>
                <w:szCs w:val="24"/>
              </w:rPr>
              <w:t xml:space="preserve"> </w:t>
            </w:r>
            <w:r w:rsidR="00E50DA2" w:rsidRPr="005E327B">
              <w:rPr>
                <w:rFonts w:ascii="Arial" w:hAnsi="Arial" w:cs="Arial"/>
                <w:color w:val="000000"/>
                <w:sz w:val="24"/>
                <w:szCs w:val="24"/>
              </w:rPr>
              <w:t>e a</w:t>
            </w:r>
            <w:r w:rsidR="005E327B">
              <w:rPr>
                <w:rFonts w:ascii="Arial" w:hAnsi="Arial" w:cs="Arial"/>
                <w:color w:val="000000"/>
                <w:sz w:val="24"/>
                <w:szCs w:val="24"/>
              </w:rPr>
              <w:t xml:space="preserve">l raggiungimento degli </w:t>
            </w:r>
            <w:r w:rsidR="001357A3" w:rsidRPr="005E327B">
              <w:rPr>
                <w:rFonts w:ascii="Arial" w:hAnsi="Arial" w:cs="Arial"/>
                <w:color w:val="000000"/>
                <w:sz w:val="24"/>
                <w:szCs w:val="24"/>
              </w:rPr>
              <w:t>obiettivi minimi dei moduli articolati secondo le competenze richieste dall’asse dei linguaggi e le abilità linguistiche di base.</w:t>
            </w:r>
          </w:p>
          <w:p w:rsidR="006768F9" w:rsidRDefault="006768F9" w:rsidP="006768F9">
            <w:pPr>
              <w:ind w:left="54"/>
              <w:jc w:val="both"/>
              <w:rPr>
                <w:rFonts w:ascii="Times New Roman" w:hAnsi="Times New Roman" w:cs="Times New Roman"/>
                <w:b/>
                <w:bCs/>
              </w:rPr>
            </w:pPr>
          </w:p>
        </w:tc>
      </w:tr>
    </w:tbl>
    <w:p w:rsidR="00EC0FD1" w:rsidRDefault="00EC0FD1" w:rsidP="00E343BB">
      <w:pPr>
        <w:jc w:val="both"/>
        <w:rPr>
          <w:rFonts w:ascii="Times New Roman" w:hAnsi="Times New Roman" w:cs="Times New Roman"/>
          <w:color w:val="000000"/>
        </w:rPr>
      </w:pPr>
    </w:p>
    <w:p w:rsidR="006768F9" w:rsidRDefault="006768F9" w:rsidP="00E343BB">
      <w:pPr>
        <w:jc w:val="both"/>
        <w:rPr>
          <w:rFonts w:ascii="Times New Roman" w:hAnsi="Times New Roman" w:cs="Times New Roman"/>
          <w:color w:val="000000"/>
        </w:rPr>
      </w:pPr>
    </w:p>
    <w:tbl>
      <w:tblPr>
        <w:tblW w:w="10774" w:type="dxa"/>
        <w:tblInd w:w="-851" w:type="dxa"/>
        <w:tblBorders>
          <w:top w:val="single" w:sz="4" w:space="0" w:color="auto"/>
        </w:tblBorders>
        <w:tblCellMar>
          <w:left w:w="70" w:type="dxa"/>
          <w:right w:w="70" w:type="dxa"/>
        </w:tblCellMar>
        <w:tblLook w:val="0000" w:firstRow="0" w:lastRow="0" w:firstColumn="0" w:lastColumn="0" w:noHBand="0" w:noVBand="0"/>
      </w:tblPr>
      <w:tblGrid>
        <w:gridCol w:w="2836"/>
        <w:gridCol w:w="2410"/>
        <w:gridCol w:w="2409"/>
        <w:gridCol w:w="141"/>
        <w:gridCol w:w="2978"/>
      </w:tblGrid>
      <w:tr w:rsidR="00B62DF1" w:rsidTr="00571738">
        <w:trPr>
          <w:trHeight w:val="100"/>
        </w:trPr>
        <w:tc>
          <w:tcPr>
            <w:tcW w:w="10774" w:type="dxa"/>
            <w:gridSpan w:val="5"/>
            <w:tcBorders>
              <w:top w:val="nil"/>
              <w:bottom w:val="single" w:sz="4" w:space="0" w:color="auto"/>
            </w:tcBorders>
          </w:tcPr>
          <w:p w:rsidR="00B62DF1" w:rsidRDefault="00B62DF1" w:rsidP="00EC0FD1">
            <w:pPr>
              <w:autoSpaceDE w:val="0"/>
              <w:autoSpaceDN w:val="0"/>
              <w:adjustRightInd w:val="0"/>
              <w:spacing w:after="0" w:line="240" w:lineRule="auto"/>
              <w:rPr>
                <w:rFonts w:ascii="Verdana" w:hAnsi="Verdana" w:cs="Verdana"/>
                <w:b/>
                <w:bCs/>
                <w:color w:val="000000"/>
                <w:sz w:val="23"/>
                <w:szCs w:val="23"/>
              </w:rPr>
            </w:pPr>
          </w:p>
        </w:tc>
      </w:tr>
      <w:tr w:rsidR="00B62DF1" w:rsidRPr="006768F9" w:rsidTr="00571738">
        <w:tblPrEx>
          <w:tblBorders>
            <w:top w:val="nil"/>
            <w:left w:val="nil"/>
            <w:bottom w:val="nil"/>
            <w:right w:val="nil"/>
          </w:tblBorders>
          <w:tblCellMar>
            <w:left w:w="108" w:type="dxa"/>
            <w:right w:w="108" w:type="dxa"/>
          </w:tblCellMar>
        </w:tblPrEx>
        <w:trPr>
          <w:trHeight w:val="116"/>
        </w:trPr>
        <w:tc>
          <w:tcPr>
            <w:tcW w:w="10774" w:type="dxa"/>
            <w:gridSpan w:val="5"/>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MODULO 1: Grammatica </w:t>
            </w:r>
          </w:p>
        </w:tc>
      </w:tr>
      <w:tr w:rsidR="00B62DF1" w:rsidRPr="006768F9" w:rsidTr="00571738">
        <w:tblPrEx>
          <w:tblBorders>
            <w:top w:val="nil"/>
            <w:left w:val="nil"/>
            <w:bottom w:val="nil"/>
            <w:right w:val="nil"/>
          </w:tblBorders>
          <w:tblCellMar>
            <w:left w:w="108" w:type="dxa"/>
            <w:right w:w="108" w:type="dxa"/>
          </w:tblCellMar>
        </w:tblPrEx>
        <w:trPr>
          <w:trHeight w:val="125"/>
        </w:trPr>
        <w:tc>
          <w:tcPr>
            <w:tcW w:w="7796" w:type="dxa"/>
            <w:gridSpan w:val="4"/>
            <w:tcBorders>
              <w:top w:val="single" w:sz="4" w:space="0" w:color="auto"/>
              <w:left w:val="single" w:sz="4" w:space="0" w:color="auto"/>
              <w:bottom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Unità didattiche </w:t>
            </w:r>
          </w:p>
        </w:tc>
        <w:tc>
          <w:tcPr>
            <w:tcW w:w="2978" w:type="dxa"/>
            <w:tcBorders>
              <w:top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Scansione attività1 </w:t>
            </w:r>
          </w:p>
        </w:tc>
      </w:tr>
      <w:tr w:rsidR="00B62DF1" w:rsidRPr="006768F9" w:rsidTr="00571738">
        <w:tblPrEx>
          <w:tblBorders>
            <w:top w:val="nil"/>
            <w:left w:val="nil"/>
            <w:bottom w:val="nil"/>
            <w:right w:val="nil"/>
          </w:tblBorders>
          <w:tblCellMar>
            <w:left w:w="108" w:type="dxa"/>
            <w:right w:w="108" w:type="dxa"/>
          </w:tblCellMar>
        </w:tblPrEx>
        <w:trPr>
          <w:trHeight w:val="450"/>
        </w:trPr>
        <w:tc>
          <w:tcPr>
            <w:tcW w:w="2836"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CONOSCENZE </w:t>
            </w:r>
          </w:p>
        </w:tc>
        <w:tc>
          <w:tcPr>
            <w:tcW w:w="2410"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ABILITÀ </w:t>
            </w:r>
          </w:p>
        </w:tc>
        <w:tc>
          <w:tcPr>
            <w:tcW w:w="2409"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COMPETENZE2 </w:t>
            </w: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Lezioni e attività alunni </w:t>
            </w:r>
          </w:p>
        </w:tc>
      </w:tr>
      <w:tr w:rsidR="00B62DF1" w:rsidRPr="006768F9" w:rsidTr="00571738">
        <w:tblPrEx>
          <w:tblBorders>
            <w:top w:val="nil"/>
            <w:left w:val="nil"/>
            <w:bottom w:val="nil"/>
            <w:right w:val="nil"/>
          </w:tblBorders>
          <w:tblCellMar>
            <w:left w:w="108" w:type="dxa"/>
            <w:right w:w="108" w:type="dxa"/>
          </w:tblCellMar>
        </w:tblPrEx>
        <w:trPr>
          <w:trHeight w:val="21"/>
        </w:trPr>
        <w:tc>
          <w:tcPr>
            <w:tcW w:w="2836" w:type="dxa"/>
            <w:tcBorders>
              <w:top w:val="single" w:sz="4" w:space="0" w:color="auto"/>
              <w:left w:val="single" w:sz="4" w:space="0" w:color="auto"/>
              <w:right w:val="single" w:sz="4" w:space="0" w:color="auto"/>
            </w:tcBorders>
          </w:tcPr>
          <w:p w:rsidR="00B62DF1" w:rsidRPr="00571738" w:rsidRDefault="00B62DF1" w:rsidP="00EC0FD1">
            <w:pPr>
              <w:autoSpaceDE w:val="0"/>
              <w:autoSpaceDN w:val="0"/>
              <w:adjustRightInd w:val="0"/>
              <w:spacing w:after="0" w:line="240" w:lineRule="auto"/>
              <w:rPr>
                <w:rFonts w:ascii="Verdana" w:hAnsi="Verdana" w:cs="Verdana"/>
                <w:b/>
                <w:bCs/>
                <w:i/>
                <w:iCs/>
                <w:color w:val="000000"/>
                <w:sz w:val="20"/>
                <w:szCs w:val="20"/>
              </w:rPr>
            </w:pPr>
          </w:p>
        </w:tc>
        <w:tc>
          <w:tcPr>
            <w:tcW w:w="2410" w:type="dxa"/>
            <w:tcBorders>
              <w:top w:val="single" w:sz="4" w:space="0" w:color="auto"/>
              <w:left w:val="single" w:sz="4" w:space="0" w:color="auto"/>
              <w:right w:val="single" w:sz="4" w:space="0" w:color="auto"/>
            </w:tcBorders>
          </w:tcPr>
          <w:p w:rsidR="00B62DF1" w:rsidRPr="00571738" w:rsidRDefault="00B62DF1" w:rsidP="00EC0FD1">
            <w:pPr>
              <w:autoSpaceDE w:val="0"/>
              <w:autoSpaceDN w:val="0"/>
              <w:adjustRightInd w:val="0"/>
              <w:spacing w:after="0" w:line="240" w:lineRule="auto"/>
              <w:rPr>
                <w:rFonts w:ascii="Verdana" w:hAnsi="Verdana" w:cs="Verdana"/>
                <w:b/>
                <w:bCs/>
                <w:i/>
                <w:iCs/>
                <w:color w:val="000000"/>
                <w:sz w:val="20"/>
                <w:szCs w:val="20"/>
              </w:rPr>
            </w:pPr>
          </w:p>
        </w:tc>
        <w:tc>
          <w:tcPr>
            <w:tcW w:w="2409" w:type="dxa"/>
            <w:tcBorders>
              <w:top w:val="single" w:sz="4" w:space="0" w:color="auto"/>
              <w:left w:val="single" w:sz="4" w:space="0" w:color="auto"/>
              <w:right w:val="single" w:sz="4" w:space="0" w:color="auto"/>
            </w:tcBorders>
          </w:tcPr>
          <w:p w:rsidR="00B62DF1" w:rsidRPr="00571738" w:rsidRDefault="00B62DF1" w:rsidP="00EC0FD1">
            <w:pPr>
              <w:autoSpaceDE w:val="0"/>
              <w:autoSpaceDN w:val="0"/>
              <w:adjustRightInd w:val="0"/>
              <w:spacing w:after="0" w:line="240" w:lineRule="auto"/>
              <w:rPr>
                <w:rFonts w:ascii="Verdana" w:hAnsi="Verdana" w:cs="Verdana"/>
                <w:b/>
                <w:bCs/>
                <w:i/>
                <w:iCs/>
                <w:color w:val="000000"/>
                <w:sz w:val="20"/>
                <w:szCs w:val="20"/>
              </w:rPr>
            </w:pPr>
          </w:p>
        </w:tc>
        <w:tc>
          <w:tcPr>
            <w:tcW w:w="3119" w:type="dxa"/>
            <w:gridSpan w:val="2"/>
            <w:tcBorders>
              <w:top w:val="single" w:sz="4" w:space="0" w:color="auto"/>
              <w:left w:val="single" w:sz="4" w:space="0" w:color="auto"/>
              <w:right w:val="single" w:sz="4" w:space="0" w:color="auto"/>
            </w:tcBorders>
          </w:tcPr>
          <w:p w:rsidR="00B62DF1" w:rsidRPr="00571738" w:rsidRDefault="00B62DF1" w:rsidP="00EC0FD1">
            <w:pPr>
              <w:autoSpaceDE w:val="0"/>
              <w:autoSpaceDN w:val="0"/>
              <w:adjustRightInd w:val="0"/>
              <w:spacing w:after="0" w:line="240" w:lineRule="auto"/>
              <w:rPr>
                <w:rFonts w:ascii="Verdana" w:hAnsi="Verdana" w:cs="Verdana"/>
                <w:b/>
                <w:bCs/>
                <w:color w:val="000000"/>
                <w:sz w:val="20"/>
                <w:szCs w:val="20"/>
              </w:rPr>
            </w:pPr>
          </w:p>
        </w:tc>
      </w:tr>
      <w:tr w:rsidR="00B62DF1" w:rsidRPr="006768F9" w:rsidTr="00571738">
        <w:tblPrEx>
          <w:tblBorders>
            <w:top w:val="nil"/>
            <w:left w:val="nil"/>
            <w:bottom w:val="nil"/>
            <w:right w:val="nil"/>
          </w:tblBorders>
          <w:tblCellMar>
            <w:left w:w="108" w:type="dxa"/>
            <w:right w:w="108" w:type="dxa"/>
          </w:tblCellMar>
        </w:tblPrEx>
        <w:trPr>
          <w:trHeight w:val="880"/>
        </w:trPr>
        <w:tc>
          <w:tcPr>
            <w:tcW w:w="2836" w:type="dxa"/>
            <w:tcBorders>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b/>
                <w:bCs/>
                <w:color w:val="000000"/>
                <w:sz w:val="20"/>
                <w:szCs w:val="20"/>
              </w:rPr>
              <w:t>1. La sintassi della frase semplice</w:t>
            </w:r>
            <w:r w:rsidRPr="00EC0FD1">
              <w:rPr>
                <w:rFonts w:cstheme="minorHAnsi"/>
                <w:color w:val="000000"/>
                <w:sz w:val="20"/>
                <w:szCs w:val="20"/>
              </w:rPr>
              <w:t xml:space="preserve">: i complementi diretti e indiretti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10" w:type="dxa"/>
            <w:tcBorders>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Riconoscere e usare gli elementi della frase semplice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Saper riconoscere gli elementi minimi ed espansivi della frase e analizzarli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09" w:type="dxa"/>
            <w:tcBorders>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Individuare gli elementi della frase semplice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Saper riconoscere gli elementi minimi ed espansivi della frase e analizzarli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3119" w:type="dxa"/>
            <w:gridSpan w:val="2"/>
            <w:tcBorders>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t>(ore</w:t>
            </w:r>
            <w:proofErr w:type="gramStart"/>
            <w:r w:rsidRPr="00EC0FD1">
              <w:rPr>
                <w:rFonts w:cstheme="minorHAnsi"/>
                <w:i/>
                <w:iCs/>
                <w:color w:val="000000"/>
                <w:sz w:val="20"/>
                <w:szCs w:val="20"/>
              </w:rPr>
              <w:t xml:space="preserve"> ….</w:t>
            </w:r>
            <w:proofErr w:type="gramEnd"/>
            <w:r w:rsidRPr="00EC0FD1">
              <w:rPr>
                <w:rFonts w:cstheme="minorHAnsi"/>
                <w:i/>
                <w:iCs/>
                <w:color w:val="000000"/>
                <w:sz w:val="20"/>
                <w:szCs w:val="20"/>
              </w:rPr>
              <w:t xml:space="preserve">-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t xml:space="preserve">(ore ….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tc>
      </w:tr>
      <w:tr w:rsidR="00B62DF1" w:rsidRPr="006768F9" w:rsidTr="00571738">
        <w:tblPrEx>
          <w:tblBorders>
            <w:top w:val="nil"/>
            <w:left w:val="nil"/>
            <w:bottom w:val="nil"/>
            <w:right w:val="nil"/>
          </w:tblBorders>
          <w:tblCellMar>
            <w:left w:w="108" w:type="dxa"/>
            <w:right w:w="108" w:type="dxa"/>
          </w:tblCellMar>
        </w:tblPrEx>
        <w:trPr>
          <w:trHeight w:val="625"/>
        </w:trPr>
        <w:tc>
          <w:tcPr>
            <w:tcW w:w="2836"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b/>
                <w:bCs/>
                <w:color w:val="000000"/>
                <w:sz w:val="20"/>
                <w:szCs w:val="20"/>
              </w:rPr>
              <w:t>2. La struttura della frase complessa</w:t>
            </w:r>
            <w:r w:rsidRPr="00EC0FD1">
              <w:rPr>
                <w:rFonts w:cstheme="minorHAnsi"/>
                <w:color w:val="000000"/>
                <w:sz w:val="20"/>
                <w:szCs w:val="20"/>
              </w:rPr>
              <w:t xml:space="preserve">: la funzione delle proposizioni subordinate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Eseguire l’analisi del periodo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Analizzare e comprendere la struttura del periodo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Distinguere tipologia, funzione, forma e grado delle subordinate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t>(ore</w:t>
            </w:r>
            <w:proofErr w:type="gramStart"/>
            <w:r w:rsidRPr="00EC0FD1">
              <w:rPr>
                <w:rFonts w:cstheme="minorHAnsi"/>
                <w:i/>
                <w:iCs/>
                <w:color w:val="000000"/>
                <w:sz w:val="20"/>
                <w:szCs w:val="20"/>
              </w:rPr>
              <w:t xml:space="preserve"> ….</w:t>
            </w:r>
            <w:proofErr w:type="gramEnd"/>
            <w:r w:rsidRPr="00EC0FD1">
              <w:rPr>
                <w:rFonts w:cstheme="minorHAnsi"/>
                <w:i/>
                <w:iCs/>
                <w:color w:val="000000"/>
                <w:sz w:val="20"/>
                <w:szCs w:val="20"/>
              </w:rPr>
              <w:t xml:space="preserve">-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t xml:space="preserve">(ore ….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tc>
      </w:tr>
      <w:tr w:rsidR="00B62DF1" w:rsidRPr="006768F9" w:rsidTr="00571738">
        <w:tblPrEx>
          <w:tblBorders>
            <w:top w:val="nil"/>
            <w:left w:val="nil"/>
            <w:bottom w:val="nil"/>
            <w:right w:val="nil"/>
          </w:tblBorders>
          <w:tblCellMar>
            <w:left w:w="108" w:type="dxa"/>
            <w:right w:w="108" w:type="dxa"/>
          </w:tblCellMar>
        </w:tblPrEx>
        <w:trPr>
          <w:trHeight w:val="609"/>
        </w:trPr>
        <w:tc>
          <w:tcPr>
            <w:tcW w:w="2836"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b/>
                <w:bCs/>
                <w:color w:val="000000"/>
                <w:sz w:val="20"/>
                <w:szCs w:val="20"/>
              </w:rPr>
              <w:t xml:space="preserve">3. Discorso diretto e indiretto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lastRenderedPageBreak/>
              <w:t xml:space="preserve">- Riconoscere caratteri del discorso diretto legato o libero e le sue forme.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Riconoscere il discorso indiretto e le sue modalità.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sz w:val="20"/>
                <w:szCs w:val="20"/>
              </w:rPr>
            </w:pP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Comprendere i contenuti informativi di un testo, </w:t>
            </w:r>
            <w:r w:rsidRPr="00EC0FD1">
              <w:rPr>
                <w:rFonts w:cstheme="minorHAnsi"/>
                <w:color w:val="000000"/>
                <w:sz w:val="20"/>
                <w:szCs w:val="20"/>
              </w:rPr>
              <w:lastRenderedPageBreak/>
              <w:t xml:space="preserve">cogliendo riferimenti impliciti ed espliciti </w:t>
            </w:r>
          </w:p>
          <w:p w:rsidR="00B62DF1" w:rsidRPr="00EC0FD1" w:rsidRDefault="00B62DF1" w:rsidP="00EC0FD1">
            <w:pPr>
              <w:autoSpaceDE w:val="0"/>
              <w:autoSpaceDN w:val="0"/>
              <w:adjustRightInd w:val="0"/>
              <w:spacing w:after="0" w:line="240" w:lineRule="auto"/>
              <w:rPr>
                <w:rFonts w:cstheme="minorHAnsi"/>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lastRenderedPageBreak/>
              <w:t>(ore</w:t>
            </w:r>
            <w:proofErr w:type="gramStart"/>
            <w:r w:rsidRPr="00EC0FD1">
              <w:rPr>
                <w:rFonts w:cstheme="minorHAnsi"/>
                <w:i/>
                <w:iCs/>
                <w:color w:val="000000"/>
                <w:sz w:val="20"/>
                <w:szCs w:val="20"/>
              </w:rPr>
              <w:t xml:space="preserve"> ….</w:t>
            </w:r>
            <w:proofErr w:type="gramEnd"/>
            <w:r w:rsidRPr="00EC0FD1">
              <w:rPr>
                <w:rFonts w:cstheme="minorHAnsi"/>
                <w:i/>
                <w:iCs/>
                <w:color w:val="000000"/>
                <w:sz w:val="20"/>
                <w:szCs w:val="20"/>
              </w:rPr>
              <w:t xml:space="preserve">-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t xml:space="preserv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i/>
                <w:iCs/>
                <w:color w:val="000000"/>
                <w:sz w:val="20"/>
                <w:szCs w:val="20"/>
              </w:rPr>
              <w:t xml:space="preserve">(ore …. –[locale])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color w:val="000000"/>
                <w:sz w:val="20"/>
                <w:szCs w:val="20"/>
              </w:rPr>
              <w:lastRenderedPageBreak/>
              <w:t xml:space="preserve">… </w:t>
            </w:r>
          </w:p>
        </w:tc>
      </w:tr>
      <w:tr w:rsidR="00B62DF1" w:rsidRPr="006768F9" w:rsidTr="00571738">
        <w:tblPrEx>
          <w:tblBorders>
            <w:top w:val="nil"/>
            <w:left w:val="nil"/>
            <w:bottom w:val="nil"/>
            <w:right w:val="nil"/>
          </w:tblBorders>
          <w:tblCellMar>
            <w:left w:w="108" w:type="dxa"/>
            <w:right w:w="108" w:type="dxa"/>
          </w:tblCellMar>
        </w:tblPrEx>
        <w:trPr>
          <w:trHeight w:val="218"/>
        </w:trPr>
        <w:tc>
          <w:tcPr>
            <w:tcW w:w="10774" w:type="dxa"/>
            <w:gridSpan w:val="5"/>
            <w:tcBorders>
              <w:left w:val="single" w:sz="4" w:space="0" w:color="auto"/>
              <w:bottom w:val="single" w:sz="4" w:space="0" w:color="auto"/>
              <w:right w:val="single" w:sz="4" w:space="0" w:color="auto"/>
            </w:tcBorders>
          </w:tcPr>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b/>
                <w:bCs/>
                <w:color w:val="000000"/>
                <w:sz w:val="20"/>
                <w:szCs w:val="20"/>
              </w:rPr>
              <w:lastRenderedPageBreak/>
              <w:t xml:space="preserve">Ulteriori attività: </w:t>
            </w:r>
            <w:r w:rsidRPr="00EC0FD1">
              <w:rPr>
                <w:rFonts w:cstheme="minorHAnsi"/>
                <w:color w:val="000000"/>
                <w:sz w:val="20"/>
                <w:szCs w:val="20"/>
              </w:rPr>
              <w:t>norme di comportamento e scolarizzazione (ore …), prove di verifica (ore …), approfondimenti (ore</w:t>
            </w:r>
            <w:proofErr w:type="gramStart"/>
            <w:r w:rsidRPr="00EC0FD1">
              <w:rPr>
                <w:rFonts w:cstheme="minorHAnsi"/>
                <w:color w:val="000000"/>
                <w:sz w:val="20"/>
                <w:szCs w:val="20"/>
              </w:rPr>
              <w:t xml:space="preserve"> ….</w:t>
            </w:r>
            <w:proofErr w:type="gramEnd"/>
            <w:r w:rsidRPr="00EC0FD1">
              <w:rPr>
                <w:rFonts w:cstheme="minorHAnsi"/>
                <w:color w:val="000000"/>
                <w:sz w:val="20"/>
                <w:szCs w:val="20"/>
              </w:rPr>
              <w:t xml:space="preserve">.), altro: …. </w:t>
            </w:r>
          </w:p>
          <w:p w:rsidR="00B62DF1" w:rsidRPr="00EC0FD1" w:rsidRDefault="00B62DF1" w:rsidP="00EC0FD1">
            <w:pPr>
              <w:autoSpaceDE w:val="0"/>
              <w:autoSpaceDN w:val="0"/>
              <w:adjustRightInd w:val="0"/>
              <w:spacing w:after="0" w:line="240" w:lineRule="auto"/>
              <w:rPr>
                <w:rFonts w:cstheme="minorHAnsi"/>
                <w:color w:val="000000"/>
                <w:sz w:val="20"/>
                <w:szCs w:val="20"/>
              </w:rPr>
            </w:pPr>
            <w:r w:rsidRPr="00EC0FD1">
              <w:rPr>
                <w:rFonts w:cstheme="minorHAnsi"/>
                <w:b/>
                <w:bCs/>
                <w:color w:val="000000"/>
                <w:sz w:val="20"/>
                <w:szCs w:val="20"/>
              </w:rPr>
              <w:t>Periodo:</w:t>
            </w:r>
            <w:r w:rsidRPr="00EC0FD1">
              <w:rPr>
                <w:rFonts w:cstheme="minorHAnsi"/>
                <w:color w:val="000000"/>
                <w:sz w:val="20"/>
                <w:szCs w:val="20"/>
              </w:rPr>
              <w:t xml:space="preserve">…………………………... </w:t>
            </w:r>
          </w:p>
        </w:tc>
      </w:tr>
      <w:tr w:rsidR="00B62DF1" w:rsidTr="00571738">
        <w:trPr>
          <w:trHeight w:val="100"/>
        </w:trPr>
        <w:tc>
          <w:tcPr>
            <w:tcW w:w="10774" w:type="dxa"/>
            <w:gridSpan w:val="5"/>
            <w:tcBorders>
              <w:top w:val="nil"/>
              <w:bottom w:val="single" w:sz="4" w:space="0" w:color="auto"/>
            </w:tcBorders>
          </w:tcPr>
          <w:p w:rsidR="00B62DF1" w:rsidRPr="00B62DF1" w:rsidRDefault="00B62DF1" w:rsidP="00B62DF1">
            <w:pPr>
              <w:autoSpaceDE w:val="0"/>
              <w:autoSpaceDN w:val="0"/>
              <w:adjustRightInd w:val="0"/>
              <w:spacing w:after="0" w:line="240" w:lineRule="auto"/>
              <w:rPr>
                <w:rFonts w:cstheme="minorHAnsi"/>
                <w:color w:val="000000"/>
                <w:sz w:val="20"/>
                <w:szCs w:val="20"/>
              </w:rPr>
            </w:pPr>
            <w:r w:rsidRPr="00B62DF1">
              <w:rPr>
                <w:rFonts w:cstheme="minorHAnsi"/>
                <w:color w:val="000000"/>
                <w:sz w:val="20"/>
                <w:szCs w:val="20"/>
              </w:rPr>
              <w:t xml:space="preserve">1 </w:t>
            </w:r>
          </w:p>
          <w:p w:rsidR="00B62DF1" w:rsidRPr="00B62DF1" w:rsidRDefault="00B62DF1" w:rsidP="00B62DF1">
            <w:pPr>
              <w:autoSpaceDE w:val="0"/>
              <w:autoSpaceDN w:val="0"/>
              <w:adjustRightInd w:val="0"/>
              <w:spacing w:after="0" w:line="240" w:lineRule="auto"/>
              <w:rPr>
                <w:rFonts w:cstheme="minorHAnsi"/>
                <w:color w:val="000000"/>
                <w:sz w:val="20"/>
                <w:szCs w:val="20"/>
              </w:rPr>
            </w:pPr>
            <w:r w:rsidRPr="00B62DF1">
              <w:rPr>
                <w:rFonts w:cstheme="minorHAnsi"/>
                <w:b/>
                <w:bCs/>
                <w:color w:val="000000"/>
                <w:sz w:val="20"/>
                <w:szCs w:val="20"/>
              </w:rPr>
              <w:t xml:space="preserve">Obiettivi minimi del modulo </w:t>
            </w:r>
          </w:p>
          <w:p w:rsidR="00B62DF1" w:rsidRPr="00B62DF1" w:rsidRDefault="00B62DF1" w:rsidP="00B62DF1">
            <w:pPr>
              <w:autoSpaceDE w:val="0"/>
              <w:autoSpaceDN w:val="0"/>
              <w:adjustRightInd w:val="0"/>
              <w:spacing w:after="21" w:line="240" w:lineRule="auto"/>
              <w:rPr>
                <w:rFonts w:cstheme="minorHAnsi"/>
                <w:color w:val="000000"/>
                <w:sz w:val="20"/>
                <w:szCs w:val="20"/>
              </w:rPr>
            </w:pPr>
            <w:r w:rsidRPr="00B62DF1">
              <w:rPr>
                <w:rFonts w:cstheme="minorHAnsi"/>
                <w:color w:val="000000"/>
                <w:sz w:val="20"/>
                <w:szCs w:val="20"/>
              </w:rPr>
              <w:t xml:space="preserve">- Saper individuare le parti del discorso </w:t>
            </w:r>
          </w:p>
          <w:p w:rsidR="00B62DF1" w:rsidRPr="00B62DF1" w:rsidRDefault="00B62DF1" w:rsidP="00B62DF1">
            <w:pPr>
              <w:autoSpaceDE w:val="0"/>
              <w:autoSpaceDN w:val="0"/>
              <w:adjustRightInd w:val="0"/>
              <w:spacing w:after="21" w:line="240" w:lineRule="auto"/>
              <w:rPr>
                <w:rFonts w:cstheme="minorHAnsi"/>
                <w:color w:val="000000"/>
                <w:sz w:val="20"/>
                <w:szCs w:val="20"/>
              </w:rPr>
            </w:pPr>
            <w:r w:rsidRPr="00B62DF1">
              <w:rPr>
                <w:rFonts w:cstheme="minorHAnsi"/>
                <w:color w:val="000000"/>
                <w:sz w:val="20"/>
                <w:szCs w:val="20"/>
              </w:rPr>
              <w:t xml:space="preserve">- Saper leggere in modo chiaro e scorrevole un testo, rispettando la punteggiatura </w:t>
            </w:r>
          </w:p>
          <w:p w:rsidR="00B62DF1" w:rsidRPr="00571738" w:rsidRDefault="00B62DF1" w:rsidP="00B62DF1">
            <w:pPr>
              <w:autoSpaceDE w:val="0"/>
              <w:autoSpaceDN w:val="0"/>
              <w:adjustRightInd w:val="0"/>
              <w:spacing w:after="0" w:line="240" w:lineRule="auto"/>
              <w:rPr>
                <w:rFonts w:cstheme="minorHAnsi"/>
                <w:color w:val="000000"/>
                <w:sz w:val="20"/>
                <w:szCs w:val="20"/>
              </w:rPr>
            </w:pPr>
            <w:r w:rsidRPr="00B62DF1">
              <w:rPr>
                <w:rFonts w:cstheme="minorHAnsi"/>
                <w:color w:val="000000"/>
                <w:sz w:val="20"/>
                <w:szCs w:val="20"/>
              </w:rPr>
              <w:t xml:space="preserve">- Comprendere la struttura del periodo </w:t>
            </w:r>
          </w:p>
          <w:p w:rsidR="00B62DF1" w:rsidRPr="00571738" w:rsidRDefault="00B62DF1" w:rsidP="00B62DF1">
            <w:pPr>
              <w:autoSpaceDE w:val="0"/>
              <w:autoSpaceDN w:val="0"/>
              <w:adjustRightInd w:val="0"/>
              <w:spacing w:after="0" w:line="240" w:lineRule="auto"/>
              <w:rPr>
                <w:rFonts w:cstheme="minorHAnsi"/>
                <w:color w:val="000000"/>
                <w:sz w:val="20"/>
                <w:szCs w:val="20"/>
              </w:rPr>
            </w:pPr>
          </w:p>
          <w:p w:rsidR="00B62DF1" w:rsidRPr="00571738" w:rsidRDefault="00B62DF1" w:rsidP="00B62DF1">
            <w:pPr>
              <w:autoSpaceDE w:val="0"/>
              <w:autoSpaceDN w:val="0"/>
              <w:adjustRightInd w:val="0"/>
              <w:spacing w:after="0" w:line="240" w:lineRule="auto"/>
              <w:rPr>
                <w:rFonts w:cstheme="minorHAnsi"/>
                <w:color w:val="000000"/>
                <w:sz w:val="20"/>
                <w:szCs w:val="20"/>
              </w:rPr>
            </w:pPr>
          </w:p>
          <w:p w:rsidR="00B62DF1" w:rsidRPr="00571738" w:rsidRDefault="00B62DF1" w:rsidP="00B62DF1">
            <w:pPr>
              <w:autoSpaceDE w:val="0"/>
              <w:autoSpaceDN w:val="0"/>
              <w:adjustRightInd w:val="0"/>
              <w:spacing w:after="0" w:line="240" w:lineRule="auto"/>
              <w:rPr>
                <w:rFonts w:cstheme="minorHAnsi"/>
                <w:color w:val="000000"/>
                <w:sz w:val="20"/>
                <w:szCs w:val="20"/>
              </w:rPr>
            </w:pPr>
          </w:p>
          <w:p w:rsidR="00B62DF1" w:rsidRPr="00B62DF1" w:rsidRDefault="00B62DF1" w:rsidP="00B62DF1">
            <w:pPr>
              <w:autoSpaceDE w:val="0"/>
              <w:autoSpaceDN w:val="0"/>
              <w:adjustRightInd w:val="0"/>
              <w:spacing w:after="0" w:line="240" w:lineRule="auto"/>
              <w:rPr>
                <w:rFonts w:cstheme="minorHAnsi"/>
                <w:color w:val="000000"/>
                <w:sz w:val="20"/>
                <w:szCs w:val="20"/>
              </w:rPr>
            </w:pPr>
          </w:p>
          <w:p w:rsidR="00B62DF1" w:rsidRPr="00571738" w:rsidRDefault="00B62DF1" w:rsidP="00B10716">
            <w:pPr>
              <w:autoSpaceDE w:val="0"/>
              <w:autoSpaceDN w:val="0"/>
              <w:adjustRightInd w:val="0"/>
              <w:spacing w:after="0" w:line="240" w:lineRule="auto"/>
              <w:rPr>
                <w:rFonts w:cstheme="minorHAnsi"/>
                <w:b/>
                <w:bCs/>
                <w:color w:val="000000"/>
                <w:sz w:val="20"/>
                <w:szCs w:val="20"/>
              </w:rPr>
            </w:pPr>
          </w:p>
        </w:tc>
      </w:tr>
      <w:tr w:rsidR="00B62DF1" w:rsidRPr="006768F9" w:rsidTr="00571738">
        <w:tblPrEx>
          <w:tblBorders>
            <w:top w:val="nil"/>
            <w:left w:val="nil"/>
            <w:bottom w:val="nil"/>
            <w:right w:val="nil"/>
          </w:tblBorders>
          <w:tblCellMar>
            <w:left w:w="108" w:type="dxa"/>
            <w:right w:w="108" w:type="dxa"/>
          </w:tblCellMar>
        </w:tblPrEx>
        <w:trPr>
          <w:trHeight w:val="116"/>
        </w:trPr>
        <w:tc>
          <w:tcPr>
            <w:tcW w:w="10774" w:type="dxa"/>
            <w:gridSpan w:val="5"/>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b/>
                <w:color w:val="000000"/>
                <w:sz w:val="20"/>
                <w:szCs w:val="20"/>
              </w:rPr>
            </w:pPr>
            <w:r w:rsidRPr="00571738">
              <w:rPr>
                <w:rFonts w:ascii="Verdana" w:hAnsi="Verdana" w:cs="Verdana"/>
                <w:b/>
                <w:color w:val="000000"/>
                <w:sz w:val="20"/>
                <w:szCs w:val="20"/>
              </w:rPr>
              <w:t xml:space="preserve">MODULO 2 IL TESTO POETICO </w:t>
            </w:r>
          </w:p>
        </w:tc>
      </w:tr>
      <w:tr w:rsidR="00B62DF1" w:rsidRPr="006768F9" w:rsidTr="00571738">
        <w:tblPrEx>
          <w:tblBorders>
            <w:top w:val="nil"/>
            <w:left w:val="nil"/>
            <w:bottom w:val="nil"/>
            <w:right w:val="nil"/>
          </w:tblBorders>
          <w:tblCellMar>
            <w:left w:w="108" w:type="dxa"/>
            <w:right w:w="108" w:type="dxa"/>
          </w:tblCellMar>
        </w:tblPrEx>
        <w:trPr>
          <w:trHeight w:val="125"/>
        </w:trPr>
        <w:tc>
          <w:tcPr>
            <w:tcW w:w="7796" w:type="dxa"/>
            <w:gridSpan w:val="4"/>
            <w:tcBorders>
              <w:top w:val="single" w:sz="4" w:space="0" w:color="auto"/>
              <w:left w:val="single" w:sz="4" w:space="0" w:color="auto"/>
              <w:bottom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Unità didattiche </w:t>
            </w:r>
          </w:p>
        </w:tc>
        <w:tc>
          <w:tcPr>
            <w:tcW w:w="2978" w:type="dxa"/>
            <w:tcBorders>
              <w:top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Scansione attività1 </w:t>
            </w:r>
          </w:p>
        </w:tc>
      </w:tr>
      <w:tr w:rsidR="00B62DF1" w:rsidRPr="006768F9" w:rsidTr="00571738">
        <w:tblPrEx>
          <w:tblBorders>
            <w:top w:val="nil"/>
            <w:left w:val="nil"/>
            <w:bottom w:val="nil"/>
            <w:right w:val="nil"/>
          </w:tblBorders>
          <w:tblCellMar>
            <w:left w:w="108" w:type="dxa"/>
            <w:right w:w="108" w:type="dxa"/>
          </w:tblCellMar>
        </w:tblPrEx>
        <w:trPr>
          <w:trHeight w:val="450"/>
        </w:trPr>
        <w:tc>
          <w:tcPr>
            <w:tcW w:w="2836" w:type="dxa"/>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CONOSCENZE </w:t>
            </w:r>
          </w:p>
        </w:tc>
        <w:tc>
          <w:tcPr>
            <w:tcW w:w="2410" w:type="dxa"/>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ABILITÀ </w:t>
            </w:r>
          </w:p>
        </w:tc>
        <w:tc>
          <w:tcPr>
            <w:tcW w:w="2409" w:type="dxa"/>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i/>
                <w:iCs/>
                <w:color w:val="000000"/>
                <w:sz w:val="20"/>
                <w:szCs w:val="20"/>
              </w:rPr>
              <w:t xml:space="preserve">COMPETENZE2 </w:t>
            </w: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Verdana" w:hAnsi="Verdana" w:cs="Verdana"/>
                <w:color w:val="000000"/>
                <w:sz w:val="20"/>
                <w:szCs w:val="20"/>
              </w:rPr>
            </w:pPr>
            <w:r w:rsidRPr="00EC0FD1">
              <w:rPr>
                <w:rFonts w:ascii="Verdana" w:hAnsi="Verdana" w:cs="Verdana"/>
                <w:b/>
                <w:bCs/>
                <w:color w:val="000000"/>
                <w:sz w:val="20"/>
                <w:szCs w:val="20"/>
              </w:rPr>
              <w:t xml:space="preserve">Lezioni e attività alunni </w:t>
            </w:r>
          </w:p>
        </w:tc>
      </w:tr>
      <w:tr w:rsidR="00B62DF1" w:rsidRPr="006768F9" w:rsidTr="00571738">
        <w:tblPrEx>
          <w:tblBorders>
            <w:top w:val="nil"/>
            <w:left w:val="nil"/>
            <w:bottom w:val="nil"/>
            <w:right w:val="nil"/>
          </w:tblBorders>
          <w:tblCellMar>
            <w:left w:w="108" w:type="dxa"/>
            <w:right w:w="108" w:type="dxa"/>
          </w:tblCellMar>
        </w:tblPrEx>
        <w:trPr>
          <w:trHeight w:val="80"/>
        </w:trPr>
        <w:tc>
          <w:tcPr>
            <w:tcW w:w="2836" w:type="dxa"/>
            <w:tcBorders>
              <w:top w:val="single" w:sz="4" w:space="0" w:color="auto"/>
              <w:left w:val="single" w:sz="4" w:space="0" w:color="auto"/>
              <w:right w:val="single" w:sz="4" w:space="0" w:color="auto"/>
            </w:tcBorders>
          </w:tcPr>
          <w:p w:rsidR="00B62DF1" w:rsidRPr="00571738" w:rsidRDefault="00B62DF1" w:rsidP="00B10716">
            <w:pPr>
              <w:autoSpaceDE w:val="0"/>
              <w:autoSpaceDN w:val="0"/>
              <w:adjustRightInd w:val="0"/>
              <w:spacing w:after="0" w:line="240" w:lineRule="auto"/>
              <w:rPr>
                <w:rFonts w:ascii="Verdana" w:hAnsi="Verdana" w:cs="Verdana"/>
                <w:b/>
                <w:bCs/>
                <w:i/>
                <w:iCs/>
                <w:color w:val="000000"/>
                <w:sz w:val="20"/>
                <w:szCs w:val="20"/>
              </w:rPr>
            </w:pPr>
          </w:p>
        </w:tc>
        <w:tc>
          <w:tcPr>
            <w:tcW w:w="2410" w:type="dxa"/>
            <w:tcBorders>
              <w:top w:val="single" w:sz="4" w:space="0" w:color="auto"/>
              <w:left w:val="single" w:sz="4" w:space="0" w:color="auto"/>
              <w:right w:val="single" w:sz="4" w:space="0" w:color="auto"/>
            </w:tcBorders>
          </w:tcPr>
          <w:p w:rsidR="00B62DF1" w:rsidRPr="00571738" w:rsidRDefault="00B62DF1" w:rsidP="00B10716">
            <w:pPr>
              <w:autoSpaceDE w:val="0"/>
              <w:autoSpaceDN w:val="0"/>
              <w:adjustRightInd w:val="0"/>
              <w:spacing w:after="0" w:line="240" w:lineRule="auto"/>
              <w:rPr>
                <w:rFonts w:ascii="Verdana" w:hAnsi="Verdana" w:cs="Verdana"/>
                <w:b/>
                <w:bCs/>
                <w:i/>
                <w:iCs/>
                <w:color w:val="000000"/>
                <w:sz w:val="20"/>
                <w:szCs w:val="20"/>
              </w:rPr>
            </w:pPr>
          </w:p>
        </w:tc>
        <w:tc>
          <w:tcPr>
            <w:tcW w:w="2409" w:type="dxa"/>
            <w:tcBorders>
              <w:top w:val="single" w:sz="4" w:space="0" w:color="auto"/>
              <w:left w:val="single" w:sz="4" w:space="0" w:color="auto"/>
              <w:right w:val="single" w:sz="4" w:space="0" w:color="auto"/>
            </w:tcBorders>
          </w:tcPr>
          <w:p w:rsidR="00B62DF1" w:rsidRPr="00571738" w:rsidRDefault="00B62DF1" w:rsidP="00B10716">
            <w:pPr>
              <w:autoSpaceDE w:val="0"/>
              <w:autoSpaceDN w:val="0"/>
              <w:adjustRightInd w:val="0"/>
              <w:spacing w:after="0" w:line="240" w:lineRule="auto"/>
              <w:rPr>
                <w:rFonts w:ascii="Verdana" w:hAnsi="Verdana" w:cs="Verdana"/>
                <w:b/>
                <w:bCs/>
                <w:i/>
                <w:iCs/>
                <w:color w:val="000000"/>
                <w:sz w:val="20"/>
                <w:szCs w:val="20"/>
              </w:rPr>
            </w:pPr>
          </w:p>
        </w:tc>
        <w:tc>
          <w:tcPr>
            <w:tcW w:w="3119" w:type="dxa"/>
            <w:gridSpan w:val="2"/>
            <w:tcBorders>
              <w:top w:val="single" w:sz="4" w:space="0" w:color="auto"/>
              <w:left w:val="single" w:sz="4" w:space="0" w:color="auto"/>
              <w:right w:val="single" w:sz="4" w:space="0" w:color="auto"/>
            </w:tcBorders>
          </w:tcPr>
          <w:p w:rsidR="00B62DF1" w:rsidRPr="00571738" w:rsidRDefault="00B62DF1" w:rsidP="00B10716">
            <w:pPr>
              <w:autoSpaceDE w:val="0"/>
              <w:autoSpaceDN w:val="0"/>
              <w:adjustRightInd w:val="0"/>
              <w:spacing w:after="0" w:line="240" w:lineRule="auto"/>
              <w:rPr>
                <w:rFonts w:ascii="Verdana" w:hAnsi="Verdana" w:cs="Verdana"/>
                <w:b/>
                <w:bCs/>
                <w:color w:val="000000"/>
                <w:sz w:val="20"/>
                <w:szCs w:val="20"/>
              </w:rPr>
            </w:pPr>
          </w:p>
        </w:tc>
      </w:tr>
      <w:tr w:rsidR="00B62DF1" w:rsidRPr="006768F9" w:rsidTr="00571738">
        <w:tblPrEx>
          <w:tblBorders>
            <w:top w:val="nil"/>
            <w:left w:val="nil"/>
            <w:bottom w:val="nil"/>
            <w:right w:val="nil"/>
          </w:tblBorders>
          <w:tblCellMar>
            <w:left w:w="108" w:type="dxa"/>
            <w:right w:w="108" w:type="dxa"/>
          </w:tblCellMar>
        </w:tblPrEx>
        <w:trPr>
          <w:trHeight w:val="880"/>
        </w:trPr>
        <w:tc>
          <w:tcPr>
            <w:tcW w:w="2836" w:type="dxa"/>
            <w:tcBorders>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619"/>
            </w:tblGrid>
            <w:tr w:rsidR="00B62DF1" w:rsidRPr="00B62DF1">
              <w:trPr>
                <w:trHeight w:val="478"/>
              </w:trPr>
              <w:tc>
                <w:tcPr>
                  <w:tcW w:w="0" w:type="auto"/>
                </w:tcPr>
                <w:p w:rsidR="00B62DF1" w:rsidRPr="00B62DF1" w:rsidRDefault="00B62DF1" w:rsidP="00B62DF1">
                  <w:pPr>
                    <w:autoSpaceDE w:val="0"/>
                    <w:autoSpaceDN w:val="0"/>
                    <w:adjustRightInd w:val="0"/>
                    <w:spacing w:after="0" w:line="240" w:lineRule="auto"/>
                    <w:rPr>
                      <w:rFonts w:ascii="Calibri" w:hAnsi="Calibri" w:cs="Calibri"/>
                      <w:sz w:val="20"/>
                      <w:szCs w:val="20"/>
                    </w:rPr>
                  </w:pP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b/>
                      <w:bCs/>
                      <w:color w:val="000000"/>
                      <w:sz w:val="20"/>
                      <w:szCs w:val="20"/>
                    </w:rPr>
                    <w:t xml:space="preserve">1. Struttura del testo poetico </w:t>
                  </w: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b/>
                      <w:bCs/>
                      <w:color w:val="000000"/>
                      <w:sz w:val="20"/>
                      <w:szCs w:val="20"/>
                    </w:rPr>
                    <w:t xml:space="preserve">Analisi del testo poetico </w:t>
                  </w:r>
                </w:p>
              </w:tc>
            </w:tr>
          </w:tbl>
          <w:p w:rsidR="00B62DF1" w:rsidRPr="00EC0FD1" w:rsidRDefault="00B62DF1" w:rsidP="006768F9">
            <w:pPr>
              <w:autoSpaceDE w:val="0"/>
              <w:autoSpaceDN w:val="0"/>
              <w:adjustRightInd w:val="0"/>
              <w:spacing w:after="0" w:line="240" w:lineRule="auto"/>
              <w:rPr>
                <w:rFonts w:ascii="Calibri" w:hAnsi="Calibri" w:cs="Calibri"/>
                <w:color w:val="000000"/>
                <w:sz w:val="20"/>
                <w:szCs w:val="20"/>
              </w:rPr>
            </w:pPr>
          </w:p>
        </w:tc>
        <w:tc>
          <w:tcPr>
            <w:tcW w:w="2410" w:type="dxa"/>
            <w:tcBorders>
              <w:left w:val="single" w:sz="4" w:space="0" w:color="auto"/>
              <w:bottom w:val="single" w:sz="4" w:space="0" w:color="auto"/>
              <w:right w:val="single" w:sz="4" w:space="0" w:color="auto"/>
            </w:tcBorders>
          </w:tcPr>
          <w:p w:rsidR="00B62DF1" w:rsidRPr="00571738" w:rsidRDefault="00B62DF1" w:rsidP="00B62DF1">
            <w:pPr>
              <w:pStyle w:val="Default"/>
              <w:rPr>
                <w:rFonts w:ascii="Calibri" w:hAnsi="Calibri" w:cs="Calibri"/>
                <w:color w:val="auto"/>
                <w:sz w:val="20"/>
                <w:szCs w:val="20"/>
              </w:rPr>
            </w:pP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Riconoscere le strutture formali e metriche del testo poetico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p>
        </w:tc>
        <w:tc>
          <w:tcPr>
            <w:tcW w:w="2409" w:type="dxa"/>
            <w:tcBorders>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Calibri" w:hAnsi="Calibri" w:cs="Calibri"/>
                <w:sz w:val="20"/>
                <w:szCs w:val="20"/>
              </w:rPr>
            </w:pPr>
          </w:p>
          <w:p w:rsidR="00B62DF1" w:rsidRPr="00571738" w:rsidRDefault="00B62DF1" w:rsidP="00B62DF1">
            <w:pPr>
              <w:pStyle w:val="Default"/>
              <w:rPr>
                <w:rFonts w:ascii="Calibri" w:hAnsi="Calibri" w:cs="Calibri"/>
                <w:color w:val="auto"/>
                <w:sz w:val="20"/>
                <w:szCs w:val="20"/>
              </w:rPr>
            </w:pP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Individuare le caratteristiche del testo poetico </w:t>
            </w: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 Individuare le differenze tra linguaggio letterario e linguaggio poetico </w:t>
            </w:r>
          </w:p>
          <w:p w:rsidR="00B62DF1" w:rsidRPr="00EC0FD1" w:rsidRDefault="00B62DF1" w:rsidP="006768F9">
            <w:pPr>
              <w:autoSpaceDE w:val="0"/>
              <w:autoSpaceDN w:val="0"/>
              <w:adjustRightInd w:val="0"/>
              <w:spacing w:after="0" w:line="240" w:lineRule="auto"/>
              <w:rPr>
                <w:rFonts w:ascii="Calibri" w:hAnsi="Calibri" w:cs="Calibri"/>
                <w:color w:val="000000"/>
                <w:sz w:val="20"/>
                <w:szCs w:val="20"/>
              </w:rPr>
            </w:pPr>
          </w:p>
        </w:tc>
        <w:tc>
          <w:tcPr>
            <w:tcW w:w="3119" w:type="dxa"/>
            <w:gridSpan w:val="2"/>
            <w:tcBorders>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t>(ore</w:t>
            </w:r>
            <w:proofErr w:type="gramStart"/>
            <w:r w:rsidRPr="00EC0FD1">
              <w:rPr>
                <w:rFonts w:ascii="Calibri" w:hAnsi="Calibri" w:cs="Calibri"/>
                <w:i/>
                <w:iCs/>
                <w:color w:val="000000"/>
                <w:sz w:val="20"/>
                <w:szCs w:val="20"/>
              </w:rPr>
              <w:t xml:space="preserve"> ….</w:t>
            </w:r>
            <w:proofErr w:type="gramEnd"/>
            <w:r w:rsidRPr="00EC0FD1">
              <w:rPr>
                <w:rFonts w:ascii="Calibri" w:hAnsi="Calibri" w:cs="Calibri"/>
                <w:i/>
                <w:iCs/>
                <w:color w:val="000000"/>
                <w:sz w:val="20"/>
                <w:szCs w:val="20"/>
              </w:rPr>
              <w:t xml:space="preserve">-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t xml:space="preserve">(ore ….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tc>
      </w:tr>
      <w:tr w:rsidR="00B62DF1" w:rsidRPr="006768F9" w:rsidTr="00571738">
        <w:tblPrEx>
          <w:tblBorders>
            <w:top w:val="nil"/>
            <w:left w:val="nil"/>
            <w:bottom w:val="nil"/>
            <w:right w:val="nil"/>
          </w:tblBorders>
          <w:tblCellMar>
            <w:left w:w="108" w:type="dxa"/>
            <w:right w:w="108" w:type="dxa"/>
          </w:tblCellMar>
        </w:tblPrEx>
        <w:trPr>
          <w:trHeight w:val="625"/>
        </w:trPr>
        <w:tc>
          <w:tcPr>
            <w:tcW w:w="2836" w:type="dxa"/>
            <w:tcBorders>
              <w:top w:val="single" w:sz="4" w:space="0" w:color="auto"/>
              <w:left w:val="single" w:sz="4" w:space="0" w:color="auto"/>
              <w:bottom w:val="single" w:sz="4" w:space="0" w:color="auto"/>
              <w:right w:val="single" w:sz="4" w:space="0" w:color="auto"/>
            </w:tcBorders>
          </w:tcPr>
          <w:p w:rsidR="00B62DF1" w:rsidRPr="00571738" w:rsidRDefault="00B62DF1" w:rsidP="00B62DF1">
            <w:pPr>
              <w:pStyle w:val="Default"/>
              <w:rPr>
                <w:rFonts w:ascii="Calibri" w:hAnsi="Calibri" w:cs="Calibri"/>
                <w:color w:val="auto"/>
                <w:sz w:val="20"/>
                <w:szCs w:val="20"/>
              </w:rPr>
            </w:pPr>
          </w:p>
          <w:p w:rsidR="00B62DF1" w:rsidRPr="00571738" w:rsidRDefault="00B62DF1" w:rsidP="00B62DF1">
            <w:pPr>
              <w:pStyle w:val="Default"/>
              <w:rPr>
                <w:rFonts w:ascii="Calibri" w:hAnsi="Calibri" w:cs="Calibri"/>
                <w:sz w:val="20"/>
                <w:szCs w:val="20"/>
              </w:rPr>
            </w:pPr>
            <w:r w:rsidRPr="00571738">
              <w:rPr>
                <w:rFonts w:ascii="Calibri" w:hAnsi="Calibri" w:cs="Calibri"/>
                <w:b/>
                <w:bCs/>
                <w:sz w:val="20"/>
                <w:szCs w:val="20"/>
              </w:rPr>
              <w:t xml:space="preserve">2.La derivazione latina della nostra lingua e l’uso del volgare </w:t>
            </w:r>
          </w:p>
          <w:p w:rsidR="00B62DF1" w:rsidRPr="00571738" w:rsidRDefault="00B62DF1" w:rsidP="00B62DF1">
            <w:pPr>
              <w:pStyle w:val="Default"/>
              <w:rPr>
                <w:rFonts w:ascii="Calibri" w:hAnsi="Calibri" w:cs="Calibri"/>
                <w:sz w:val="20"/>
                <w:szCs w:val="20"/>
              </w:rPr>
            </w:pPr>
          </w:p>
          <w:p w:rsidR="00B62DF1" w:rsidRPr="00EC0FD1" w:rsidRDefault="00772E10" w:rsidP="00B62DF1">
            <w:pPr>
              <w:autoSpaceDE w:val="0"/>
              <w:autoSpaceDN w:val="0"/>
              <w:adjustRightInd w:val="0"/>
              <w:spacing w:after="0" w:line="240" w:lineRule="auto"/>
              <w:rPr>
                <w:rFonts w:ascii="Calibri" w:hAnsi="Calibri" w:cs="Calibri"/>
                <w:color w:val="000000"/>
                <w:sz w:val="20"/>
                <w:szCs w:val="20"/>
              </w:rPr>
            </w:pPr>
            <w:r>
              <w:rPr>
                <w:rFonts w:ascii="Calibri" w:hAnsi="Calibri" w:cs="Calibri"/>
                <w:b/>
                <w:bCs/>
                <w:sz w:val="20"/>
                <w:szCs w:val="20"/>
              </w:rPr>
              <w:t>2.2</w:t>
            </w:r>
            <w:r w:rsidR="00B62DF1" w:rsidRPr="00571738">
              <w:rPr>
                <w:rFonts w:ascii="Calibri" w:hAnsi="Calibri" w:cs="Calibri"/>
                <w:b/>
                <w:bCs/>
                <w:sz w:val="20"/>
                <w:szCs w:val="20"/>
              </w:rPr>
              <w:t>L’evoluzione storica della lingua italiana. Le prime forme poetiche e primi autori</w:t>
            </w:r>
            <w:r w:rsidR="00B62DF1" w:rsidRPr="00571738">
              <w:rPr>
                <w:rFonts w:ascii="Calibri" w:hAnsi="Calibri" w:cs="Calibri"/>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B62DF1" w:rsidRPr="00571738" w:rsidRDefault="00B62DF1" w:rsidP="00B62DF1">
            <w:pPr>
              <w:pStyle w:val="Default"/>
              <w:rPr>
                <w:rFonts w:ascii="Calibri" w:hAnsi="Calibri" w:cs="Calibri"/>
                <w:color w:val="auto"/>
                <w:sz w:val="20"/>
                <w:szCs w:val="20"/>
              </w:rPr>
            </w:pP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Saper riconoscere dalla lettura di un testo le caratteristiche strutturali e formali della lingua </w:t>
            </w: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 Saper riconoscere valori e temi specifici presenti in un testo poetico o letterario </w:t>
            </w: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 Saper riconoscere le caratteristiche stilistiche e formali di un testo </w:t>
            </w: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 Saper parafrasare e compiere si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62DF1" w:rsidRPr="00571738" w:rsidRDefault="00B62DF1" w:rsidP="00B62DF1">
            <w:pPr>
              <w:pStyle w:val="Default"/>
              <w:rPr>
                <w:rFonts w:ascii="Calibri" w:hAnsi="Calibri" w:cs="Calibri"/>
                <w:color w:val="auto"/>
                <w:sz w:val="20"/>
                <w:szCs w:val="20"/>
              </w:rPr>
            </w:pP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Individuare i caratteri della lingua volgare e le differenze con la lingua di oggi </w:t>
            </w:r>
          </w:p>
          <w:p w:rsidR="00B62DF1" w:rsidRPr="00571738" w:rsidRDefault="00B62DF1" w:rsidP="00B62DF1">
            <w:pPr>
              <w:pStyle w:val="Default"/>
              <w:rPr>
                <w:rFonts w:ascii="Calibri" w:hAnsi="Calibri" w:cs="Calibri"/>
                <w:sz w:val="20"/>
                <w:szCs w:val="20"/>
              </w:rPr>
            </w:pPr>
            <w:r w:rsidRPr="00571738">
              <w:rPr>
                <w:rFonts w:ascii="Calibri" w:hAnsi="Calibri" w:cs="Calibri"/>
                <w:sz w:val="20"/>
                <w:szCs w:val="20"/>
              </w:rPr>
              <w:t xml:space="preserve">- Individuare il percorso evolutivo della lingua e del pensiero </w:t>
            </w:r>
          </w:p>
          <w:p w:rsidR="00B62DF1" w:rsidRPr="00571738" w:rsidRDefault="00B62DF1" w:rsidP="00B62DF1">
            <w:pPr>
              <w:pStyle w:val="Default"/>
              <w:rPr>
                <w:rFonts w:ascii="Calibri" w:hAnsi="Calibri" w:cs="Calibri"/>
                <w:sz w:val="20"/>
                <w:szCs w:val="20"/>
              </w:rPr>
            </w:pPr>
          </w:p>
          <w:p w:rsidR="00B62DF1" w:rsidRPr="00EC0FD1" w:rsidRDefault="00B62DF1" w:rsidP="00B62DF1">
            <w:pPr>
              <w:autoSpaceDE w:val="0"/>
              <w:autoSpaceDN w:val="0"/>
              <w:adjustRightInd w:val="0"/>
              <w:spacing w:after="0" w:line="240" w:lineRule="auto"/>
              <w:rPr>
                <w:rFonts w:ascii="Calibri" w:hAnsi="Calibri" w:cs="Calibri"/>
                <w:color w:val="000000"/>
                <w:sz w:val="20"/>
                <w:szCs w:val="20"/>
              </w:rPr>
            </w:pPr>
            <w:r w:rsidRPr="00571738">
              <w:rPr>
                <w:rFonts w:ascii="Calibri" w:hAnsi="Calibri" w:cs="Calibri"/>
                <w:color w:val="000000"/>
                <w:sz w:val="20"/>
                <w:szCs w:val="20"/>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t>(ore</w:t>
            </w:r>
            <w:proofErr w:type="gramStart"/>
            <w:r w:rsidRPr="00EC0FD1">
              <w:rPr>
                <w:rFonts w:ascii="Calibri" w:hAnsi="Calibri" w:cs="Calibri"/>
                <w:i/>
                <w:iCs/>
                <w:color w:val="000000"/>
                <w:sz w:val="20"/>
                <w:szCs w:val="20"/>
              </w:rPr>
              <w:t xml:space="preserve"> ….</w:t>
            </w:r>
            <w:proofErr w:type="gramEnd"/>
            <w:r w:rsidRPr="00EC0FD1">
              <w:rPr>
                <w:rFonts w:ascii="Calibri" w:hAnsi="Calibri" w:cs="Calibri"/>
                <w:i/>
                <w:iCs/>
                <w:color w:val="000000"/>
                <w:sz w:val="20"/>
                <w:szCs w:val="20"/>
              </w:rPr>
              <w:t xml:space="preserve">-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t xml:space="preserve">(ore ….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tc>
      </w:tr>
      <w:tr w:rsidR="00B62DF1" w:rsidRPr="006768F9" w:rsidTr="00571738">
        <w:tblPrEx>
          <w:tblBorders>
            <w:top w:val="nil"/>
            <w:left w:val="nil"/>
            <w:bottom w:val="nil"/>
            <w:right w:val="nil"/>
          </w:tblBorders>
          <w:tblCellMar>
            <w:left w:w="108" w:type="dxa"/>
            <w:right w:w="108" w:type="dxa"/>
          </w:tblCellMar>
        </w:tblPrEx>
        <w:trPr>
          <w:trHeight w:val="609"/>
        </w:trPr>
        <w:tc>
          <w:tcPr>
            <w:tcW w:w="283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120"/>
              <w:gridCol w:w="278"/>
              <w:gridCol w:w="222"/>
            </w:tblGrid>
            <w:tr w:rsidR="00B62DF1" w:rsidRPr="00B62DF1">
              <w:trPr>
                <w:trHeight w:val="1514"/>
              </w:trPr>
              <w:tc>
                <w:tcPr>
                  <w:tcW w:w="0" w:type="auto"/>
                </w:tcPr>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b/>
                      <w:bCs/>
                      <w:color w:val="000000"/>
                      <w:sz w:val="20"/>
                      <w:szCs w:val="20"/>
                    </w:rPr>
                    <w:t xml:space="preserve">3. La poesia come espressione di sentimenti e valori ideali dell’uomo e del tempo storico </w:t>
                  </w: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p>
              </w:tc>
              <w:tc>
                <w:tcPr>
                  <w:tcW w:w="0" w:type="auto"/>
                </w:tcPr>
                <w:p w:rsidR="00B62DF1" w:rsidRPr="00B62DF1" w:rsidRDefault="00B62DF1" w:rsidP="00B62DF1">
                  <w:pPr>
                    <w:autoSpaceDE w:val="0"/>
                    <w:autoSpaceDN w:val="0"/>
                    <w:adjustRightInd w:val="0"/>
                    <w:spacing w:after="0" w:line="240" w:lineRule="auto"/>
                    <w:rPr>
                      <w:rFonts w:ascii="Calibri" w:hAnsi="Calibri" w:cs="Calibri"/>
                      <w:sz w:val="20"/>
                      <w:szCs w:val="20"/>
                    </w:rPr>
                  </w:pP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 </w:t>
                  </w:r>
                </w:p>
              </w:tc>
              <w:tc>
                <w:tcPr>
                  <w:tcW w:w="0" w:type="auto"/>
                </w:tcPr>
                <w:p w:rsidR="00B62DF1" w:rsidRPr="00B62DF1" w:rsidRDefault="00B62DF1" w:rsidP="00B62DF1">
                  <w:pPr>
                    <w:autoSpaceDE w:val="0"/>
                    <w:autoSpaceDN w:val="0"/>
                    <w:adjustRightInd w:val="0"/>
                    <w:spacing w:after="0" w:line="240" w:lineRule="auto"/>
                    <w:rPr>
                      <w:rFonts w:ascii="Calibri" w:hAnsi="Calibri" w:cs="Calibri"/>
                      <w:sz w:val="20"/>
                      <w:szCs w:val="20"/>
                    </w:rPr>
                  </w:pP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 </w:t>
                  </w:r>
                </w:p>
              </w:tc>
            </w:tr>
          </w:tbl>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Individuare natura, funzione e principali scopi comunicativi ed espressivi di un testo poetico </w:t>
            </w: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 Cogliere i caratteri specifici di un testo letterario </w:t>
            </w: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 Stendere parafrasi, redigere sintesi e </w:t>
            </w:r>
            <w:r w:rsidRPr="00B62DF1">
              <w:rPr>
                <w:rFonts w:ascii="Calibri" w:hAnsi="Calibri" w:cs="Calibri"/>
                <w:color w:val="000000"/>
                <w:sz w:val="20"/>
                <w:szCs w:val="20"/>
              </w:rPr>
              <w:lastRenderedPageBreak/>
              <w:t xml:space="preserve">commenti critici di testi studiati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lastRenderedPageBreak/>
              <w:t xml:space="preserve">- Apprendere le tappe fondamentali dello sviluppo storico della lingua </w:t>
            </w:r>
          </w:p>
          <w:p w:rsidR="00B62DF1" w:rsidRPr="00571738"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Conoscere le caratteristiche e le linee di tendenza</w:t>
            </w:r>
            <w:r w:rsidRPr="00571738">
              <w:rPr>
                <w:rFonts w:ascii="Calibri" w:hAnsi="Calibri" w:cs="Calibri"/>
                <w:color w:val="000000"/>
                <w:sz w:val="20"/>
                <w:szCs w:val="20"/>
              </w:rPr>
              <w:t xml:space="preserve"> dell’italiano attuale</w:t>
            </w:r>
          </w:p>
          <w:p w:rsidR="00B62DF1" w:rsidRPr="00B62DF1" w:rsidRDefault="00B62DF1" w:rsidP="00B62DF1">
            <w:pPr>
              <w:autoSpaceDE w:val="0"/>
              <w:autoSpaceDN w:val="0"/>
              <w:adjustRightInd w:val="0"/>
              <w:spacing w:after="0" w:line="240" w:lineRule="auto"/>
              <w:rPr>
                <w:rFonts w:ascii="Calibri" w:hAnsi="Calibri" w:cs="Calibri"/>
                <w:color w:val="000000"/>
                <w:sz w:val="20"/>
                <w:szCs w:val="20"/>
              </w:rPr>
            </w:pPr>
            <w:r w:rsidRPr="00B62DF1">
              <w:rPr>
                <w:rFonts w:ascii="Calibri" w:hAnsi="Calibri" w:cs="Calibri"/>
                <w:color w:val="000000"/>
                <w:sz w:val="20"/>
                <w:szCs w:val="20"/>
              </w:rPr>
              <w:t xml:space="preserve">Conoscere l’eredità lessicale delle lingue </w:t>
            </w:r>
            <w:r w:rsidRPr="00B62DF1">
              <w:rPr>
                <w:rFonts w:ascii="Calibri" w:hAnsi="Calibri" w:cs="Calibri"/>
                <w:color w:val="000000"/>
                <w:sz w:val="20"/>
                <w:szCs w:val="20"/>
              </w:rPr>
              <w:lastRenderedPageBreak/>
              <w:t xml:space="preserve">classiche e il reciproco scambio lessicale tra l’italiano e le lingue straniere </w:t>
            </w:r>
          </w:p>
          <w:p w:rsidR="00B62DF1" w:rsidRPr="00EC0FD1" w:rsidRDefault="00B62DF1" w:rsidP="00B62DF1">
            <w:pPr>
              <w:autoSpaceDE w:val="0"/>
              <w:autoSpaceDN w:val="0"/>
              <w:adjustRightInd w:val="0"/>
              <w:spacing w:after="0" w:line="240" w:lineRule="auto"/>
              <w:rPr>
                <w:rFonts w:ascii="Calibri" w:hAnsi="Calibri" w:cs="Calibri"/>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lastRenderedPageBreak/>
              <w:t>(ore</w:t>
            </w:r>
            <w:proofErr w:type="gramStart"/>
            <w:r w:rsidRPr="00EC0FD1">
              <w:rPr>
                <w:rFonts w:ascii="Calibri" w:hAnsi="Calibri" w:cs="Calibri"/>
                <w:i/>
                <w:iCs/>
                <w:color w:val="000000"/>
                <w:sz w:val="20"/>
                <w:szCs w:val="20"/>
              </w:rPr>
              <w:t xml:space="preserve"> ….</w:t>
            </w:r>
            <w:proofErr w:type="gramEnd"/>
            <w:r w:rsidRPr="00EC0FD1">
              <w:rPr>
                <w:rFonts w:ascii="Calibri" w:hAnsi="Calibri" w:cs="Calibri"/>
                <w:i/>
                <w:iCs/>
                <w:color w:val="000000"/>
                <w:sz w:val="20"/>
                <w:szCs w:val="20"/>
              </w:rPr>
              <w:t xml:space="preserve">-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i/>
                <w:iCs/>
                <w:color w:val="000000"/>
                <w:sz w:val="20"/>
                <w:szCs w:val="20"/>
              </w:rPr>
              <w:t xml:space="preserve">(ore …. –[locale])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color w:val="000000"/>
                <w:sz w:val="20"/>
                <w:szCs w:val="20"/>
              </w:rPr>
              <w:t xml:space="preserve">… </w:t>
            </w:r>
          </w:p>
        </w:tc>
      </w:tr>
      <w:tr w:rsidR="00B62DF1" w:rsidRPr="006768F9" w:rsidTr="00571738">
        <w:tblPrEx>
          <w:tblBorders>
            <w:top w:val="nil"/>
            <w:left w:val="nil"/>
            <w:bottom w:val="nil"/>
            <w:right w:val="nil"/>
          </w:tblBorders>
          <w:tblCellMar>
            <w:left w:w="108" w:type="dxa"/>
            <w:right w:w="108" w:type="dxa"/>
          </w:tblCellMar>
        </w:tblPrEx>
        <w:trPr>
          <w:trHeight w:val="218"/>
        </w:trPr>
        <w:tc>
          <w:tcPr>
            <w:tcW w:w="10774" w:type="dxa"/>
            <w:gridSpan w:val="5"/>
            <w:tcBorders>
              <w:left w:val="single" w:sz="4" w:space="0" w:color="auto"/>
              <w:bottom w:val="single" w:sz="4" w:space="0" w:color="auto"/>
              <w:right w:val="single" w:sz="4" w:space="0" w:color="auto"/>
            </w:tcBorders>
          </w:tcPr>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b/>
                <w:bCs/>
                <w:color w:val="000000"/>
                <w:sz w:val="20"/>
                <w:szCs w:val="20"/>
              </w:rPr>
              <w:lastRenderedPageBreak/>
              <w:t xml:space="preserve">Ulteriori attività: </w:t>
            </w:r>
            <w:r w:rsidRPr="00EC0FD1">
              <w:rPr>
                <w:rFonts w:ascii="Calibri" w:hAnsi="Calibri" w:cs="Calibri"/>
                <w:color w:val="000000"/>
                <w:sz w:val="20"/>
                <w:szCs w:val="20"/>
              </w:rPr>
              <w:t>norme di comportamento e scolarizzazione (ore …), prove di verifica (ore …), approfondimenti (ore</w:t>
            </w:r>
            <w:proofErr w:type="gramStart"/>
            <w:r w:rsidRPr="00EC0FD1">
              <w:rPr>
                <w:rFonts w:ascii="Calibri" w:hAnsi="Calibri" w:cs="Calibri"/>
                <w:color w:val="000000"/>
                <w:sz w:val="20"/>
                <w:szCs w:val="20"/>
              </w:rPr>
              <w:t xml:space="preserve"> ….</w:t>
            </w:r>
            <w:proofErr w:type="gramEnd"/>
            <w:r w:rsidRPr="00EC0FD1">
              <w:rPr>
                <w:rFonts w:ascii="Calibri" w:hAnsi="Calibri" w:cs="Calibri"/>
                <w:color w:val="000000"/>
                <w:sz w:val="20"/>
                <w:szCs w:val="20"/>
              </w:rPr>
              <w:t xml:space="preserve">.), altro: …. </w:t>
            </w:r>
          </w:p>
          <w:p w:rsidR="00B62DF1" w:rsidRPr="00EC0FD1" w:rsidRDefault="00B62DF1" w:rsidP="00B10716">
            <w:pPr>
              <w:autoSpaceDE w:val="0"/>
              <w:autoSpaceDN w:val="0"/>
              <w:adjustRightInd w:val="0"/>
              <w:spacing w:after="0" w:line="240" w:lineRule="auto"/>
              <w:rPr>
                <w:rFonts w:ascii="Calibri" w:hAnsi="Calibri" w:cs="Calibri"/>
                <w:color w:val="000000"/>
                <w:sz w:val="20"/>
                <w:szCs w:val="20"/>
              </w:rPr>
            </w:pPr>
            <w:r w:rsidRPr="00EC0FD1">
              <w:rPr>
                <w:rFonts w:ascii="Calibri" w:hAnsi="Calibri" w:cs="Calibri"/>
                <w:b/>
                <w:bCs/>
                <w:color w:val="000000"/>
                <w:sz w:val="20"/>
                <w:szCs w:val="20"/>
              </w:rPr>
              <w:t>Periodo:</w:t>
            </w:r>
            <w:r w:rsidRPr="00EC0FD1">
              <w:rPr>
                <w:rFonts w:ascii="Calibri" w:hAnsi="Calibri" w:cs="Calibri"/>
                <w:color w:val="000000"/>
                <w:sz w:val="20"/>
                <w:szCs w:val="20"/>
              </w:rPr>
              <w:t xml:space="preserve">…………………………... </w:t>
            </w:r>
          </w:p>
        </w:tc>
      </w:tr>
    </w:tbl>
    <w:p w:rsidR="006768F9" w:rsidRDefault="006768F9" w:rsidP="006768F9">
      <w:pPr>
        <w:jc w:val="both"/>
        <w:rPr>
          <w:sz w:val="18"/>
          <w:szCs w:val="18"/>
        </w:rPr>
      </w:pPr>
    </w:p>
    <w:p w:rsidR="00571738" w:rsidRDefault="00571738" w:rsidP="006768F9">
      <w:pPr>
        <w:jc w:val="both"/>
        <w:rPr>
          <w:sz w:val="18"/>
          <w:szCs w:val="18"/>
        </w:rPr>
      </w:pPr>
    </w:p>
    <w:p w:rsidR="00571738" w:rsidRDefault="00571738" w:rsidP="006768F9">
      <w:pPr>
        <w:jc w:val="both"/>
        <w:rPr>
          <w:sz w:val="18"/>
          <w:szCs w:val="18"/>
        </w:rPr>
      </w:pPr>
    </w:p>
    <w:p w:rsidR="00571738" w:rsidRDefault="00571738" w:rsidP="006768F9">
      <w:pPr>
        <w:jc w:val="both"/>
        <w:rPr>
          <w:sz w:val="18"/>
          <w:szCs w:val="18"/>
        </w:rPr>
      </w:pPr>
    </w:p>
    <w:p w:rsidR="00571738" w:rsidRDefault="00571738" w:rsidP="006768F9">
      <w:pPr>
        <w:jc w:val="both"/>
        <w:rPr>
          <w:sz w:val="18"/>
          <w:szCs w:val="18"/>
        </w:rPr>
      </w:pPr>
    </w:p>
    <w:p w:rsidR="00571738" w:rsidRDefault="00571738" w:rsidP="006768F9">
      <w:pPr>
        <w:jc w:val="both"/>
        <w:rPr>
          <w:sz w:val="18"/>
          <w:szCs w:val="18"/>
        </w:rPr>
      </w:pPr>
    </w:p>
    <w:p w:rsidR="00571738" w:rsidRPr="006768F9" w:rsidRDefault="00571738" w:rsidP="006768F9">
      <w:pPr>
        <w:jc w:val="both"/>
        <w:rPr>
          <w:sz w:val="18"/>
          <w:szCs w:val="18"/>
        </w:rPr>
      </w:pPr>
    </w:p>
    <w:sectPr w:rsidR="00571738" w:rsidRPr="006768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7"/>
    <w:rsid w:val="000906BF"/>
    <w:rsid w:val="000B13E0"/>
    <w:rsid w:val="001357A3"/>
    <w:rsid w:val="00261403"/>
    <w:rsid w:val="002A3B27"/>
    <w:rsid w:val="002D0C85"/>
    <w:rsid w:val="00391898"/>
    <w:rsid w:val="00426FE4"/>
    <w:rsid w:val="00440578"/>
    <w:rsid w:val="00571738"/>
    <w:rsid w:val="005E327B"/>
    <w:rsid w:val="006768F9"/>
    <w:rsid w:val="00754EC6"/>
    <w:rsid w:val="00772E10"/>
    <w:rsid w:val="00794DD9"/>
    <w:rsid w:val="0096167B"/>
    <w:rsid w:val="009E3BD4"/>
    <w:rsid w:val="00A208A5"/>
    <w:rsid w:val="00B62DF1"/>
    <w:rsid w:val="00CB1659"/>
    <w:rsid w:val="00E343BB"/>
    <w:rsid w:val="00E50DA2"/>
    <w:rsid w:val="00EB4C91"/>
    <w:rsid w:val="00EC0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77E5"/>
  <w15:chartTrackingRefBased/>
  <w15:docId w15:val="{D5521471-57DB-4F22-9CA2-DAD965E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3B2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1108</Words>
  <Characters>6321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14</cp:revision>
  <dcterms:created xsi:type="dcterms:W3CDTF">2020-10-15T04:41:00Z</dcterms:created>
  <dcterms:modified xsi:type="dcterms:W3CDTF">2020-10-21T05:40:00Z</dcterms:modified>
</cp:coreProperties>
</file>