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EC" w:rsidRPr="00555142" w:rsidRDefault="001717EC" w:rsidP="001717EC">
      <w:pPr>
        <w:jc w:val="center"/>
        <w:rPr>
          <w:b/>
          <w:sz w:val="24"/>
          <w:szCs w:val="24"/>
        </w:rPr>
      </w:pPr>
      <w:r w:rsidRPr="00555142">
        <w:rPr>
          <w:b/>
          <w:sz w:val="24"/>
          <w:szCs w:val="24"/>
        </w:rPr>
        <w:t xml:space="preserve">PROGRAMMA  </w:t>
      </w:r>
      <w:proofErr w:type="spellStart"/>
      <w:r w:rsidRPr="00555142">
        <w:rPr>
          <w:b/>
          <w:sz w:val="24"/>
          <w:szCs w:val="24"/>
        </w:rPr>
        <w:t>DI</w:t>
      </w:r>
      <w:proofErr w:type="spellEnd"/>
      <w:r w:rsidRPr="00555142">
        <w:rPr>
          <w:b/>
          <w:sz w:val="24"/>
          <w:szCs w:val="24"/>
        </w:rPr>
        <w:t xml:space="preserve">  ELET</w:t>
      </w:r>
      <w:r w:rsidR="00466561" w:rsidRPr="00555142">
        <w:rPr>
          <w:b/>
          <w:sz w:val="24"/>
          <w:szCs w:val="24"/>
        </w:rPr>
        <w:t xml:space="preserve">TROTECNICA, ELETTRONICA, AUTOM. </w:t>
      </w:r>
      <w:r w:rsidRPr="00555142">
        <w:rPr>
          <w:b/>
          <w:sz w:val="24"/>
          <w:szCs w:val="24"/>
        </w:rPr>
        <w:t xml:space="preserve">CLASSE V SEZ </w:t>
      </w:r>
      <w:r w:rsidR="00A978EC">
        <w:rPr>
          <w:b/>
          <w:sz w:val="24"/>
          <w:szCs w:val="24"/>
        </w:rPr>
        <w:t>C</w:t>
      </w:r>
      <w:r w:rsidRPr="00555142">
        <w:rPr>
          <w:b/>
          <w:sz w:val="24"/>
          <w:szCs w:val="24"/>
        </w:rPr>
        <w:t xml:space="preserve">  -   A.S.  20</w:t>
      </w:r>
      <w:r w:rsidR="00555142">
        <w:rPr>
          <w:b/>
          <w:sz w:val="24"/>
          <w:szCs w:val="24"/>
        </w:rPr>
        <w:t>20</w:t>
      </w:r>
      <w:r w:rsidRPr="00555142">
        <w:rPr>
          <w:b/>
          <w:sz w:val="24"/>
          <w:szCs w:val="24"/>
        </w:rPr>
        <w:t>/20</w:t>
      </w:r>
      <w:r w:rsidR="00555142">
        <w:rPr>
          <w:b/>
          <w:sz w:val="24"/>
          <w:szCs w:val="24"/>
        </w:rPr>
        <w:t>21</w:t>
      </w:r>
    </w:p>
    <w:p w:rsidR="006E55B7" w:rsidRDefault="006E55B7" w:rsidP="001717EC">
      <w:pPr>
        <w:pStyle w:val="Titolo2"/>
        <w:spacing w:before="0" w:after="0"/>
        <w:ind w:right="-802"/>
        <w:jc w:val="center"/>
        <w:rPr>
          <w:b w:val="0"/>
          <w:bCs w:val="0"/>
          <w:sz w:val="24"/>
          <w:szCs w:val="24"/>
        </w:rPr>
      </w:pPr>
    </w:p>
    <w:p w:rsidR="001717EC" w:rsidRDefault="001717EC" w:rsidP="001717EC">
      <w:pPr>
        <w:pStyle w:val="Titolo2"/>
        <w:spacing w:before="0" w:after="0"/>
        <w:ind w:right="-802"/>
        <w:jc w:val="center"/>
        <w:rPr>
          <w:b w:val="0"/>
          <w:bCs w:val="0"/>
          <w:i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Prof.  Walter Fiorio - </w:t>
      </w:r>
      <w:r>
        <w:rPr>
          <w:b w:val="0"/>
          <w:bCs w:val="0"/>
          <w:iCs w:val="0"/>
          <w:sz w:val="24"/>
          <w:szCs w:val="24"/>
        </w:rPr>
        <w:t xml:space="preserve">Prof. </w:t>
      </w:r>
      <w:r w:rsidR="00044B08">
        <w:rPr>
          <w:b w:val="0"/>
          <w:bCs w:val="0"/>
          <w:iCs w:val="0"/>
          <w:sz w:val="24"/>
          <w:szCs w:val="24"/>
        </w:rPr>
        <w:t xml:space="preserve">Mario </w:t>
      </w:r>
      <w:proofErr w:type="spellStart"/>
      <w:r w:rsidR="00044B08">
        <w:rPr>
          <w:b w:val="0"/>
          <w:bCs w:val="0"/>
          <w:iCs w:val="0"/>
          <w:sz w:val="24"/>
          <w:szCs w:val="24"/>
        </w:rPr>
        <w:t>G</w:t>
      </w:r>
      <w:r w:rsidR="00A978EC">
        <w:rPr>
          <w:b w:val="0"/>
          <w:bCs w:val="0"/>
          <w:iCs w:val="0"/>
          <w:sz w:val="24"/>
          <w:szCs w:val="24"/>
        </w:rPr>
        <w:t>azz</w:t>
      </w:r>
      <w:r w:rsidR="00044B08">
        <w:rPr>
          <w:b w:val="0"/>
          <w:bCs w:val="0"/>
          <w:iCs w:val="0"/>
          <w:sz w:val="24"/>
          <w:szCs w:val="24"/>
        </w:rPr>
        <w:t>o</w:t>
      </w:r>
      <w:proofErr w:type="spellEnd"/>
    </w:p>
    <w:p w:rsidR="00D404D6" w:rsidRPr="00D404D6" w:rsidRDefault="00D404D6" w:rsidP="00D404D6"/>
    <w:p w:rsidR="00466561" w:rsidRPr="00466561" w:rsidRDefault="00466561" w:rsidP="00466561"/>
    <w:p w:rsidR="00555142" w:rsidRDefault="001717EC" w:rsidP="00555142">
      <w:pPr>
        <w:spacing w:line="276" w:lineRule="auto"/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MOD</w:t>
      </w:r>
      <w:proofErr w:type="spellEnd"/>
      <w:r>
        <w:rPr>
          <w:b/>
          <w:sz w:val="24"/>
          <w:szCs w:val="24"/>
          <w:u w:val="single"/>
        </w:rPr>
        <w:t xml:space="preserve">. 1  </w:t>
      </w:r>
      <w:r w:rsidR="00555142">
        <w:rPr>
          <w:b/>
          <w:sz w:val="24"/>
          <w:szCs w:val="24"/>
          <w:u w:val="single"/>
        </w:rPr>
        <w:t>AUTOMAZIONE (15 h)</w:t>
      </w:r>
    </w:p>
    <w:p w:rsidR="00555142" w:rsidRDefault="00555142" w:rsidP="0055514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Schema a blocchi di un sistema di controllo. Possibili classificazioni di sensori e trasduttori. Parametri dei trasduttori. Applicazioni dell’Automazione e cenni di robotica. L’automazione nella conduzione dei mezzi di trasporto. Cenni sui microcontrollori. Richiami su Arduino.</w:t>
      </w:r>
    </w:p>
    <w:p w:rsidR="00466561" w:rsidRDefault="00466561" w:rsidP="00555142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1717EC" w:rsidRDefault="00466561" w:rsidP="001717EC">
      <w:pPr>
        <w:spacing w:line="276" w:lineRule="auto"/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MOD</w:t>
      </w:r>
      <w:proofErr w:type="spellEnd"/>
      <w:r>
        <w:rPr>
          <w:b/>
          <w:sz w:val="24"/>
          <w:szCs w:val="24"/>
          <w:u w:val="single"/>
        </w:rPr>
        <w:t xml:space="preserve">. 2 </w:t>
      </w:r>
      <w:r w:rsidR="001717EC">
        <w:rPr>
          <w:b/>
          <w:sz w:val="24"/>
          <w:szCs w:val="24"/>
          <w:u w:val="single"/>
        </w:rPr>
        <w:t>TRASMISSIONE E RICEZIONE DELL’INFORMAZIONE (1</w:t>
      </w:r>
      <w:r>
        <w:rPr>
          <w:b/>
          <w:sz w:val="24"/>
          <w:szCs w:val="24"/>
          <w:u w:val="single"/>
        </w:rPr>
        <w:t>5</w:t>
      </w:r>
      <w:r w:rsidR="001717EC">
        <w:rPr>
          <w:b/>
          <w:sz w:val="24"/>
          <w:szCs w:val="24"/>
          <w:u w:val="single"/>
        </w:rPr>
        <w:t>h)</w:t>
      </w:r>
    </w:p>
    <w:p w:rsidR="001717EC" w:rsidRDefault="001717EC" w:rsidP="001717EC">
      <w:pPr>
        <w:spacing w:line="276" w:lineRule="auto"/>
        <w:jc w:val="both"/>
        <w:rPr>
          <w:sz w:val="24"/>
          <w:szCs w:val="24"/>
        </w:rPr>
      </w:pPr>
      <w:r w:rsidRPr="00156E36">
        <w:rPr>
          <w:sz w:val="24"/>
          <w:szCs w:val="24"/>
        </w:rPr>
        <w:t>Generalità.</w:t>
      </w:r>
      <w:r w:rsidR="00156E36" w:rsidRPr="00156E36">
        <w:rPr>
          <w:sz w:val="24"/>
          <w:szCs w:val="24"/>
        </w:rPr>
        <w:t xml:space="preserve"> </w:t>
      </w:r>
      <w:r w:rsidR="00466561">
        <w:rPr>
          <w:sz w:val="24"/>
          <w:szCs w:val="24"/>
        </w:rPr>
        <w:t>Dipoli</w:t>
      </w:r>
      <w:r w:rsidR="00555142">
        <w:rPr>
          <w:sz w:val="24"/>
          <w:szCs w:val="24"/>
        </w:rPr>
        <w:t>. Antenne direttive (</w:t>
      </w:r>
      <w:r w:rsidRPr="00156E36">
        <w:rPr>
          <w:sz w:val="24"/>
          <w:szCs w:val="24"/>
        </w:rPr>
        <w:t>Telaio – Radiogoniometro). Diagrammi di radiazione. Reciprocità.</w:t>
      </w:r>
      <w:r>
        <w:rPr>
          <w:sz w:val="24"/>
          <w:szCs w:val="24"/>
        </w:rPr>
        <w:t xml:space="preserve"> Caratteristiche e propagazione delle onde elettromagnetiche. Classificazione delle radiofrequenze. Modalità di propagazione. </w:t>
      </w:r>
    </w:p>
    <w:p w:rsidR="00466561" w:rsidRDefault="00466561" w:rsidP="001717EC">
      <w:pPr>
        <w:spacing w:line="276" w:lineRule="auto"/>
        <w:jc w:val="both"/>
        <w:rPr>
          <w:sz w:val="24"/>
          <w:szCs w:val="24"/>
        </w:rPr>
      </w:pPr>
    </w:p>
    <w:p w:rsidR="00466561" w:rsidRDefault="00466561" w:rsidP="00466561">
      <w:pPr>
        <w:spacing w:line="276" w:lineRule="auto"/>
        <w:jc w:val="both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MOD</w:t>
      </w:r>
      <w:proofErr w:type="spellEnd"/>
      <w:r>
        <w:rPr>
          <w:b/>
          <w:sz w:val="22"/>
          <w:szCs w:val="22"/>
          <w:u w:val="single"/>
        </w:rPr>
        <w:t xml:space="preserve">. </w:t>
      </w:r>
      <w:r w:rsidR="00555142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 xml:space="preserve">  MODULAZIONE E DEMODULAZIONE – SISTEMI </w:t>
      </w:r>
      <w:proofErr w:type="spellStart"/>
      <w:r>
        <w:rPr>
          <w:b/>
          <w:sz w:val="22"/>
          <w:szCs w:val="22"/>
          <w:u w:val="single"/>
        </w:rPr>
        <w:t>DI</w:t>
      </w:r>
      <w:proofErr w:type="spellEnd"/>
      <w:r>
        <w:rPr>
          <w:b/>
          <w:sz w:val="22"/>
          <w:szCs w:val="22"/>
          <w:u w:val="single"/>
        </w:rPr>
        <w:t xml:space="preserve"> COMUNICAZIONE (2</w:t>
      </w:r>
      <w:r w:rsidR="00C72D1B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 xml:space="preserve"> h)</w:t>
      </w:r>
    </w:p>
    <w:p w:rsidR="00D404D6" w:rsidRDefault="00466561" w:rsidP="0046656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Generalità. Modulazione analogica. Modulazione di ampiezza. Spettro di modulazione. Potenza associata all’onda modulata. </w:t>
      </w:r>
    </w:p>
    <w:p w:rsidR="00466561" w:rsidRDefault="00466561" w:rsidP="0046656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Modulazione di frequenza. Spettro di modulazione. Funzioni di </w:t>
      </w:r>
      <w:proofErr w:type="spellStart"/>
      <w:r>
        <w:rPr>
          <w:sz w:val="24"/>
          <w:szCs w:val="24"/>
        </w:rPr>
        <w:t>Bessel</w:t>
      </w:r>
      <w:proofErr w:type="spellEnd"/>
      <w:r>
        <w:rPr>
          <w:sz w:val="24"/>
          <w:szCs w:val="24"/>
        </w:rPr>
        <w:t>. Modulazione di fase. Confronto FM-PM.</w:t>
      </w:r>
    </w:p>
    <w:p w:rsidR="00466561" w:rsidRDefault="00466561" w:rsidP="0046656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Generalità sui sistemi di trasmissione e di ricezione (schemi a blocchi). Cenni sulle modulazioni digitali di portante analogica (ASK, FSK, PSK, QAM). Tecniche digitali con portante impulsiva (PAM, PPM, PWM). Campionamento di un segnale – Teorema di </w:t>
      </w:r>
      <w:proofErr w:type="spellStart"/>
      <w:r>
        <w:rPr>
          <w:sz w:val="24"/>
          <w:szCs w:val="24"/>
        </w:rPr>
        <w:t>Shannon</w:t>
      </w:r>
      <w:proofErr w:type="spellEnd"/>
      <w:r>
        <w:rPr>
          <w:sz w:val="24"/>
          <w:szCs w:val="24"/>
        </w:rPr>
        <w:t>.</w:t>
      </w:r>
    </w:p>
    <w:p w:rsidR="00555142" w:rsidRDefault="00555142" w:rsidP="00466561">
      <w:pPr>
        <w:spacing w:line="276" w:lineRule="auto"/>
        <w:jc w:val="both"/>
        <w:rPr>
          <w:sz w:val="24"/>
          <w:szCs w:val="24"/>
        </w:rPr>
      </w:pPr>
    </w:p>
    <w:p w:rsidR="00555142" w:rsidRDefault="00555142" w:rsidP="00555142">
      <w:pPr>
        <w:spacing w:line="276" w:lineRule="auto"/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MOD</w:t>
      </w:r>
      <w:proofErr w:type="spellEnd"/>
      <w:r>
        <w:rPr>
          <w:b/>
          <w:sz w:val="24"/>
          <w:szCs w:val="24"/>
          <w:u w:val="single"/>
        </w:rPr>
        <w:t>. 4  RADARTECNICA (10 h)</w:t>
      </w:r>
    </w:p>
    <w:p w:rsidR="00555142" w:rsidRDefault="00555142" w:rsidP="0055514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Sistemi radar. Classificazioni secondo le modalità di trasmissione e le frequenze impiegate. Frequenze operative ed impieghi. Radar a impulsi (schema a blocchi). Radar a modulazione di frequenza. Radar ad effetto Doppler.</w:t>
      </w:r>
    </w:p>
    <w:p w:rsidR="001717EC" w:rsidRDefault="001717EC" w:rsidP="001717EC">
      <w:pPr>
        <w:jc w:val="both"/>
        <w:rPr>
          <w:sz w:val="24"/>
          <w:szCs w:val="24"/>
        </w:rPr>
      </w:pPr>
    </w:p>
    <w:p w:rsidR="00466561" w:rsidRDefault="00466561" w:rsidP="001717EC">
      <w:pPr>
        <w:jc w:val="both"/>
        <w:rPr>
          <w:sz w:val="24"/>
          <w:szCs w:val="24"/>
        </w:rPr>
      </w:pPr>
    </w:p>
    <w:p w:rsidR="00D404D6" w:rsidRDefault="00C72D1B" w:rsidP="00C72D1B">
      <w:pPr>
        <w:spacing w:line="360" w:lineRule="auto"/>
        <w:ind w:right="-2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ESERCITAZIONI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LABORATORIO (</w:t>
      </w:r>
      <w:r w:rsidR="0055514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h) </w:t>
      </w:r>
    </w:p>
    <w:p w:rsidR="00D404D6" w:rsidRDefault="00D404D6" w:rsidP="00D404D6">
      <w:pPr>
        <w:numPr>
          <w:ilvl w:val="0"/>
          <w:numId w:val="7"/>
        </w:numPr>
        <w:spacing w:line="276" w:lineRule="auto"/>
        <w:ind w:right="-262"/>
        <w:jc w:val="both"/>
        <w:rPr>
          <w:sz w:val="24"/>
          <w:szCs w:val="24"/>
        </w:rPr>
      </w:pPr>
      <w:r>
        <w:rPr>
          <w:sz w:val="24"/>
          <w:szCs w:val="24"/>
        </w:rPr>
        <w:t>Il laboratorio online: “</w:t>
      </w:r>
      <w:proofErr w:type="spellStart"/>
      <w:r>
        <w:rPr>
          <w:sz w:val="24"/>
          <w:szCs w:val="24"/>
        </w:rPr>
        <w:t>Tinkercad</w:t>
      </w:r>
      <w:proofErr w:type="spellEnd"/>
      <w:r>
        <w:rPr>
          <w:sz w:val="24"/>
          <w:szCs w:val="24"/>
        </w:rPr>
        <w:t xml:space="preserve">” - </w:t>
      </w:r>
    </w:p>
    <w:p w:rsidR="00A978EC" w:rsidRDefault="00A978EC" w:rsidP="00D404D6">
      <w:pPr>
        <w:numPr>
          <w:ilvl w:val="0"/>
          <w:numId w:val="7"/>
        </w:numPr>
        <w:spacing w:line="276" w:lineRule="auto"/>
        <w:ind w:right="-262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D404D6">
        <w:rPr>
          <w:sz w:val="24"/>
          <w:szCs w:val="24"/>
        </w:rPr>
        <w:t>ealizzazioni con Arduino</w:t>
      </w:r>
      <w:r>
        <w:rPr>
          <w:sz w:val="24"/>
          <w:szCs w:val="24"/>
        </w:rPr>
        <w:t>: utilizzo di led, potenziometri, servomotori, sensori ad ultrasuoni.</w:t>
      </w:r>
    </w:p>
    <w:p w:rsidR="00C72D1B" w:rsidRPr="00A978EC" w:rsidRDefault="00A978EC" w:rsidP="00A978EC">
      <w:pPr>
        <w:numPr>
          <w:ilvl w:val="0"/>
          <w:numId w:val="7"/>
        </w:numPr>
        <w:spacing w:line="276" w:lineRule="auto"/>
        <w:ind w:right="-262"/>
        <w:jc w:val="both"/>
        <w:rPr>
          <w:sz w:val="24"/>
          <w:szCs w:val="24"/>
        </w:rPr>
      </w:pPr>
      <w:r>
        <w:rPr>
          <w:sz w:val="24"/>
          <w:szCs w:val="24"/>
        </w:rPr>
        <w:t>Programmare in modo interattivo con “Processing”.</w:t>
      </w:r>
    </w:p>
    <w:p w:rsidR="00C72D1B" w:rsidRDefault="00C72D1B" w:rsidP="00C72D1B">
      <w:pPr>
        <w:numPr>
          <w:ilvl w:val="0"/>
          <w:numId w:val="7"/>
        </w:numPr>
        <w:spacing w:line="276" w:lineRule="auto"/>
        <w:ind w:right="-262"/>
        <w:jc w:val="both"/>
        <w:rPr>
          <w:sz w:val="24"/>
          <w:szCs w:val="24"/>
        </w:rPr>
      </w:pPr>
      <w:r>
        <w:rPr>
          <w:sz w:val="24"/>
          <w:szCs w:val="24"/>
        </w:rPr>
        <w:t>Radar Trainer</w:t>
      </w:r>
      <w:r w:rsidR="00A978EC">
        <w:rPr>
          <w:sz w:val="24"/>
          <w:szCs w:val="24"/>
        </w:rPr>
        <w:t>.</w:t>
      </w:r>
    </w:p>
    <w:p w:rsidR="002B2183" w:rsidRDefault="002B2183" w:rsidP="002B2183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docenti</w:t>
      </w:r>
    </w:p>
    <w:p w:rsidR="002B2183" w:rsidRDefault="002B2183" w:rsidP="002B2183">
      <w:pPr>
        <w:ind w:left="360"/>
        <w:jc w:val="both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Prof.  </w:t>
      </w:r>
      <w:r>
        <w:rPr>
          <w:b/>
          <w:bCs/>
          <w:sz w:val="24"/>
          <w:szCs w:val="24"/>
        </w:rPr>
        <w:t xml:space="preserve">Walter </w:t>
      </w:r>
      <w:r>
        <w:rPr>
          <w:b/>
          <w:sz w:val="24"/>
          <w:szCs w:val="24"/>
        </w:rPr>
        <w:t>Fiori</w:t>
      </w:r>
      <w:r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44B08">
        <w:rPr>
          <w:b/>
          <w:sz w:val="24"/>
          <w:szCs w:val="24"/>
        </w:rPr>
        <w:tab/>
      </w:r>
      <w:r w:rsidR="00044B08">
        <w:rPr>
          <w:b/>
          <w:bCs/>
          <w:iCs/>
          <w:sz w:val="24"/>
          <w:szCs w:val="24"/>
        </w:rPr>
        <w:t xml:space="preserve">Prof. Mario </w:t>
      </w:r>
      <w:proofErr w:type="spellStart"/>
      <w:r w:rsidR="00044B08">
        <w:rPr>
          <w:b/>
          <w:bCs/>
          <w:iCs/>
          <w:sz w:val="24"/>
          <w:szCs w:val="24"/>
        </w:rPr>
        <w:t>G</w:t>
      </w:r>
      <w:r w:rsidR="00A978EC">
        <w:rPr>
          <w:b/>
          <w:bCs/>
          <w:iCs/>
          <w:sz w:val="24"/>
          <w:szCs w:val="24"/>
        </w:rPr>
        <w:t>azz</w:t>
      </w:r>
      <w:r w:rsidR="00044B08">
        <w:rPr>
          <w:b/>
          <w:bCs/>
          <w:iCs/>
          <w:sz w:val="24"/>
          <w:szCs w:val="24"/>
        </w:rPr>
        <w:t>o</w:t>
      </w:r>
      <w:proofErr w:type="spellEnd"/>
    </w:p>
    <w:p w:rsidR="00EC4425" w:rsidRDefault="002B2183" w:rsidP="002B2183">
      <w:pPr>
        <w:ind w:left="360"/>
        <w:jc w:val="both"/>
      </w:pPr>
      <w:r>
        <w:rPr>
          <w:b/>
          <w:bCs/>
          <w:iCs/>
          <w:sz w:val="24"/>
          <w:szCs w:val="24"/>
        </w:rPr>
        <w:t>_________________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  <w:t>_____________________</w:t>
      </w:r>
    </w:p>
    <w:sectPr w:rsidR="00EC4425" w:rsidSect="00E933C6">
      <w:headerReference w:type="default" r:id="rId7"/>
      <w:footerReference w:type="even" r:id="rId8"/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89" w:rsidRDefault="00767389">
      <w:r>
        <w:separator/>
      </w:r>
    </w:p>
  </w:endnote>
  <w:endnote w:type="continuationSeparator" w:id="0">
    <w:p w:rsidR="00767389" w:rsidRDefault="00767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64" w:rsidRDefault="0051028F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40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4064" w:rsidRDefault="005B4064" w:rsidP="005B406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64" w:rsidRDefault="0051028F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406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78EC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/>
    </w:tblPr>
    <w:tblGrid>
      <w:gridCol w:w="3259"/>
      <w:gridCol w:w="3259"/>
      <w:gridCol w:w="3260"/>
    </w:tblGrid>
    <w:tr w:rsidR="00995382" w:rsidRPr="00CA39B0" w:rsidTr="00CA39B0">
      <w:tc>
        <w:tcPr>
          <w:tcW w:w="3259" w:type="dxa"/>
        </w:tcPr>
        <w:p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Via Galermo, 172 – 95123 Catania</w:t>
          </w:r>
        </w:p>
      </w:tc>
      <w:tc>
        <w:tcPr>
          <w:tcW w:w="3259" w:type="dxa"/>
        </w:tcPr>
        <w:p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</w:tcPr>
        <w:p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Fisc</w:t>
          </w:r>
          <w:proofErr w:type="spellEnd"/>
          <w:r w:rsidRPr="00CA39B0">
            <w:rPr>
              <w:sz w:val="18"/>
              <w:szCs w:val="18"/>
              <w:lang w:val="en-GB"/>
            </w:rPr>
            <w:t>. 80013880879</w:t>
          </w:r>
        </w:p>
      </w:tc>
    </w:tr>
    <w:tr w:rsidR="00995382" w:rsidRPr="00CA39B0" w:rsidTr="00CA39B0">
      <w:tc>
        <w:tcPr>
          <w:tcW w:w="3259" w:type="dxa"/>
        </w:tcPr>
        <w:p w:rsidR="00995382" w:rsidRPr="00CA39B0" w:rsidRDefault="00E465CD" w:rsidP="00D7354E">
          <w:pPr>
            <w:pStyle w:val="Intestazione"/>
            <w:tabs>
              <w:tab w:val="clear" w:pos="4819"/>
              <w:tab w:val="clear" w:pos="9638"/>
            </w:tabs>
            <w:rPr>
              <w:sz w:val="22"/>
              <w:lang w:val="en-GB"/>
            </w:rPr>
          </w:pPr>
          <w:r>
            <w:rPr>
              <w:sz w:val="18"/>
              <w:szCs w:val="18"/>
              <w:lang w:val="en-GB"/>
            </w:rPr>
            <w:t xml:space="preserve">   Tel. 095 6136430</w:t>
          </w:r>
          <w:r w:rsidR="00995382" w:rsidRPr="00CA39B0">
            <w:rPr>
              <w:sz w:val="18"/>
              <w:szCs w:val="18"/>
              <w:lang w:val="en-GB"/>
            </w:rPr>
            <w:t xml:space="preserve"> – Fax 095</w:t>
          </w:r>
          <w:r w:rsidR="00995382" w:rsidRPr="00CA39B0">
            <w:rPr>
              <w:sz w:val="22"/>
              <w:lang w:val="en-GB"/>
            </w:rPr>
            <w:t xml:space="preserve"> </w:t>
          </w:r>
          <w:r>
            <w:rPr>
              <w:sz w:val="18"/>
              <w:szCs w:val="18"/>
              <w:lang w:val="en-GB"/>
            </w:rPr>
            <w:t>6136429</w:t>
          </w:r>
        </w:p>
      </w:tc>
      <w:tc>
        <w:tcPr>
          <w:tcW w:w="3259" w:type="dxa"/>
        </w:tcPr>
        <w:p w:rsidR="00995382" w:rsidRPr="00CA39B0" w:rsidRDefault="00E465C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>
            <w:rPr>
              <w:sz w:val="16"/>
              <w:szCs w:val="16"/>
              <w:lang w:val="en-GB"/>
            </w:rPr>
            <w:t>Web: www.itaerferrarin.gov</w:t>
          </w:r>
          <w:r w:rsidR="00995382" w:rsidRPr="00CA39B0">
            <w:rPr>
              <w:sz w:val="16"/>
              <w:szCs w:val="16"/>
              <w:lang w:val="en-GB"/>
            </w:rPr>
            <w:t>.it</w:t>
          </w:r>
        </w:p>
      </w:tc>
      <w:tc>
        <w:tcPr>
          <w:tcW w:w="3260" w:type="dxa"/>
        </w:tcPr>
        <w:p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Mecc</w:t>
          </w:r>
          <w:proofErr w:type="spellEnd"/>
          <w:r w:rsidRPr="00CA39B0">
            <w:rPr>
              <w:sz w:val="18"/>
              <w:szCs w:val="18"/>
              <w:lang w:val="en-GB"/>
            </w:rPr>
            <w:t>. Cttb01000a</w:t>
          </w:r>
        </w:p>
      </w:tc>
    </w:tr>
  </w:tbl>
  <w:p w:rsidR="00995382" w:rsidRDefault="009953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89" w:rsidRDefault="00767389">
      <w:r>
        <w:separator/>
      </w:r>
    </w:p>
  </w:footnote>
  <w:footnote w:type="continuationSeparator" w:id="0">
    <w:p w:rsidR="00767389" w:rsidRDefault="00767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3259"/>
      <w:gridCol w:w="3259"/>
      <w:gridCol w:w="3260"/>
    </w:tblGrid>
    <w:tr w:rsidR="006E55B7" w:rsidRPr="00D56124" w:rsidTr="00D56124">
      <w:trPr>
        <w:jc w:val="center"/>
      </w:trPr>
      <w:tc>
        <w:tcPr>
          <w:tcW w:w="3259" w:type="dxa"/>
          <w:vAlign w:val="center"/>
        </w:tcPr>
        <w:p w:rsidR="006E55B7" w:rsidRPr="00D56124" w:rsidRDefault="0051028F" w:rsidP="00D56124">
          <w:pPr>
            <w:pStyle w:val="Titolo"/>
            <w:spacing w:line="240" w:lineRule="auto"/>
            <w:jc w:val="left"/>
            <w:rPr>
              <w:color w:val="0000FF"/>
            </w:rPr>
          </w:pPr>
          <w:r w:rsidRPr="0051028F">
            <w:rPr>
              <w:color w:val="0000FF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2.5pt">
                <v:imagedata r:id="rId1" o:title="logo_ferrarin"/>
              </v:shape>
            </w:pict>
          </w:r>
        </w:p>
      </w:tc>
      <w:tc>
        <w:tcPr>
          <w:tcW w:w="3259" w:type="dxa"/>
          <w:vAlign w:val="center"/>
        </w:tcPr>
        <w:p w:rsidR="006E55B7" w:rsidRPr="00D56124" w:rsidRDefault="0051028F" w:rsidP="00D56124">
          <w:pPr>
            <w:pStyle w:val="Titolo"/>
            <w:spacing w:line="240" w:lineRule="auto"/>
            <w:rPr>
              <w:color w:val="0000FF"/>
            </w:rPr>
          </w:pPr>
          <w:r w:rsidRPr="0051028F">
            <w:rPr>
              <w:color w:val="0000FF"/>
            </w:rPr>
            <w:pict>
              <v:shape id="_x0000_i1026" type="#_x0000_t75" style="width:46.5pt;height:51.75pt">
                <v:imagedata r:id="rId2" o:title="logo_rep_color"/>
              </v:shape>
            </w:pict>
          </w:r>
        </w:p>
      </w:tc>
      <w:tc>
        <w:tcPr>
          <w:tcW w:w="3260" w:type="dxa"/>
          <w:vAlign w:val="center"/>
        </w:tcPr>
        <w:p w:rsidR="006E55B7" w:rsidRPr="00D56124" w:rsidRDefault="0051028F" w:rsidP="00D56124">
          <w:pPr>
            <w:pStyle w:val="Titolo"/>
            <w:spacing w:line="240" w:lineRule="auto"/>
            <w:jc w:val="right"/>
            <w:rPr>
              <w:color w:val="0000FF"/>
            </w:rPr>
          </w:pPr>
          <w:r w:rsidRPr="0051028F">
            <w:rPr>
              <w:color w:val="0000FF"/>
            </w:rPr>
            <w:pict>
              <v:shape id="_x0000_i1027" type="#_x0000_t75" style="width:71.25pt;height:42pt">
                <v:imagedata r:id="rId3" o:title="ECI_logo_200X117"/>
              </v:shape>
            </w:pict>
          </w:r>
        </w:p>
      </w:tc>
    </w:tr>
  </w:tbl>
  <w:p w:rsidR="006E55B7" w:rsidRDefault="006E55B7" w:rsidP="00D56124">
    <w:pPr>
      <w:pStyle w:val="Titolo"/>
      <w:spacing w:line="240" w:lineRule="auto"/>
      <w:rPr>
        <w:color w:val="0000FF"/>
      </w:rPr>
    </w:pPr>
    <w:r>
      <w:rPr>
        <w:color w:val="0000FF"/>
      </w:rPr>
      <w:t>ISTITUTO TECNICO AERONAUTICO STATALE</w:t>
    </w:r>
  </w:p>
  <w:p w:rsidR="006E55B7" w:rsidRDefault="006E55B7" w:rsidP="00D56124">
    <w:pPr>
      <w:jc w:val="center"/>
      <w:rPr>
        <w:i/>
        <w:color w:val="0000FF"/>
        <w:sz w:val="24"/>
      </w:rPr>
    </w:pPr>
    <w:r>
      <w:rPr>
        <w:i/>
        <w:color w:val="0000FF"/>
        <w:sz w:val="24"/>
      </w:rPr>
      <w:t>"ARTURO FERRARIN"</w:t>
    </w:r>
  </w:p>
  <w:p w:rsidR="006E55B7" w:rsidRDefault="006E55B7" w:rsidP="00D56124">
    <w:pPr>
      <w:pStyle w:val="Intestazione"/>
      <w:jc w:val="center"/>
    </w:pPr>
    <w:r>
      <w:rPr>
        <w:b/>
        <w:bCs/>
      </w:rPr>
      <w:t>CATANIA</w:t>
    </w:r>
  </w:p>
  <w:p w:rsidR="006E55B7" w:rsidRDefault="006E55B7">
    <w:pPr>
      <w:pStyle w:val="Intestazione"/>
    </w:pPr>
  </w:p>
  <w:p w:rsidR="00D56124" w:rsidRPr="00E52266" w:rsidRDefault="00D56124" w:rsidP="00E522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643"/>
    <w:multiLevelType w:val="hybridMultilevel"/>
    <w:tmpl w:val="99D27F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F36D8D"/>
    <w:multiLevelType w:val="hybridMultilevel"/>
    <w:tmpl w:val="891C9888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F698D"/>
    <w:multiLevelType w:val="hybridMultilevel"/>
    <w:tmpl w:val="3C421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033D2"/>
    <w:multiLevelType w:val="hybridMultilevel"/>
    <w:tmpl w:val="8E4C9A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144D0"/>
    <w:multiLevelType w:val="hybridMultilevel"/>
    <w:tmpl w:val="42669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E349F"/>
    <w:multiLevelType w:val="hybridMultilevel"/>
    <w:tmpl w:val="CB3C477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A87248"/>
    <w:multiLevelType w:val="hybridMultilevel"/>
    <w:tmpl w:val="2F72ACC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382"/>
    <w:rsid w:val="00042EAA"/>
    <w:rsid w:val="00044B08"/>
    <w:rsid w:val="00052274"/>
    <w:rsid w:val="00085AA5"/>
    <w:rsid w:val="000E124C"/>
    <w:rsid w:val="00156E36"/>
    <w:rsid w:val="00165752"/>
    <w:rsid w:val="001717EC"/>
    <w:rsid w:val="001A5666"/>
    <w:rsid w:val="001C17D4"/>
    <w:rsid w:val="002544E5"/>
    <w:rsid w:val="002B2183"/>
    <w:rsid w:val="002E45F1"/>
    <w:rsid w:val="002E476E"/>
    <w:rsid w:val="0032327A"/>
    <w:rsid w:val="0033372E"/>
    <w:rsid w:val="00341B38"/>
    <w:rsid w:val="00373430"/>
    <w:rsid w:val="00394C24"/>
    <w:rsid w:val="003E7D12"/>
    <w:rsid w:val="004255FD"/>
    <w:rsid w:val="00452C36"/>
    <w:rsid w:val="00456C43"/>
    <w:rsid w:val="00466561"/>
    <w:rsid w:val="004A6516"/>
    <w:rsid w:val="004C699B"/>
    <w:rsid w:val="004C7946"/>
    <w:rsid w:val="004E7F67"/>
    <w:rsid w:val="004F7D73"/>
    <w:rsid w:val="0051028F"/>
    <w:rsid w:val="00530BAC"/>
    <w:rsid w:val="00555142"/>
    <w:rsid w:val="00581624"/>
    <w:rsid w:val="005904AB"/>
    <w:rsid w:val="005B4064"/>
    <w:rsid w:val="00617163"/>
    <w:rsid w:val="00630FFD"/>
    <w:rsid w:val="00664E1F"/>
    <w:rsid w:val="006704A7"/>
    <w:rsid w:val="006E55B7"/>
    <w:rsid w:val="006F166D"/>
    <w:rsid w:val="007132BA"/>
    <w:rsid w:val="00767389"/>
    <w:rsid w:val="007B12F3"/>
    <w:rsid w:val="00825EF7"/>
    <w:rsid w:val="00880765"/>
    <w:rsid w:val="00933C57"/>
    <w:rsid w:val="00995382"/>
    <w:rsid w:val="009959AD"/>
    <w:rsid w:val="00A16B4A"/>
    <w:rsid w:val="00A978EC"/>
    <w:rsid w:val="00B30F3F"/>
    <w:rsid w:val="00B81D76"/>
    <w:rsid w:val="00B821AB"/>
    <w:rsid w:val="00B833EC"/>
    <w:rsid w:val="00B870D3"/>
    <w:rsid w:val="00BA417C"/>
    <w:rsid w:val="00BD6FB2"/>
    <w:rsid w:val="00BF70B0"/>
    <w:rsid w:val="00C07358"/>
    <w:rsid w:val="00C52C6F"/>
    <w:rsid w:val="00C72D1B"/>
    <w:rsid w:val="00CA39B0"/>
    <w:rsid w:val="00CC05A6"/>
    <w:rsid w:val="00D21B1D"/>
    <w:rsid w:val="00D404D6"/>
    <w:rsid w:val="00D56124"/>
    <w:rsid w:val="00D7354E"/>
    <w:rsid w:val="00DD04FE"/>
    <w:rsid w:val="00DD50AF"/>
    <w:rsid w:val="00E32329"/>
    <w:rsid w:val="00E3562F"/>
    <w:rsid w:val="00E465CD"/>
    <w:rsid w:val="00E52266"/>
    <w:rsid w:val="00E57AD7"/>
    <w:rsid w:val="00E833F6"/>
    <w:rsid w:val="00E933C6"/>
    <w:rsid w:val="00EB25FC"/>
    <w:rsid w:val="00EC4425"/>
    <w:rsid w:val="00F102AF"/>
    <w:rsid w:val="00F14715"/>
    <w:rsid w:val="00F231A8"/>
    <w:rsid w:val="00F301ED"/>
    <w:rsid w:val="00F43AE2"/>
    <w:rsid w:val="00F4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5382"/>
  </w:style>
  <w:style w:type="paragraph" w:styleId="Titolo1">
    <w:name w:val="heading 1"/>
    <w:basedOn w:val="Normale"/>
    <w:next w:val="Normale"/>
    <w:qFormat/>
    <w:rsid w:val="00995382"/>
    <w:pPr>
      <w:keepNext/>
      <w:spacing w:line="360" w:lineRule="auto"/>
      <w:jc w:val="center"/>
      <w:outlineLvl w:val="0"/>
    </w:pPr>
    <w:rPr>
      <w:bCs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530B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F231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5382"/>
    <w:pPr>
      <w:spacing w:line="360" w:lineRule="auto"/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rsid w:val="009953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9538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95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5B406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5B4064"/>
    <w:rPr>
      <w:b/>
      <w:bCs/>
    </w:rPr>
  </w:style>
  <w:style w:type="character" w:styleId="Collegamentoipertestuale">
    <w:name w:val="Hyperlink"/>
    <w:rsid w:val="005B4064"/>
    <w:rPr>
      <w:color w:val="0000FF"/>
      <w:u w:val="single"/>
    </w:rPr>
  </w:style>
  <w:style w:type="character" w:styleId="Numeropagina">
    <w:name w:val="page number"/>
    <w:basedOn w:val="Carpredefinitoparagrafo"/>
    <w:rsid w:val="005B4064"/>
  </w:style>
  <w:style w:type="character" w:customStyle="1" w:styleId="Titolo2Carattere">
    <w:name w:val="Titolo 2 Carattere"/>
    <w:basedOn w:val="Carpredefinitoparagrafo"/>
    <w:link w:val="Titolo2"/>
    <w:rsid w:val="00530B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F231A8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F231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231A8"/>
  </w:style>
  <w:style w:type="paragraph" w:styleId="Paragrafoelenco">
    <w:name w:val="List Paragraph"/>
    <w:basedOn w:val="Normale"/>
    <w:uiPriority w:val="99"/>
    <w:qFormat/>
    <w:rsid w:val="00F301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124"/>
  </w:style>
  <w:style w:type="paragraph" w:styleId="Testofumetto">
    <w:name w:val="Balloon Text"/>
    <w:basedOn w:val="Normale"/>
    <w:link w:val="TestofumettoCarattere"/>
    <w:rsid w:val="00D561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56124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E5226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044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717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231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745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454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714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603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E.E.A.</vt:lpstr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E.E.A.</dc:title>
  <dc:creator>prof. Maurizio Gambino</dc:creator>
  <cp:lastModifiedBy>Walter</cp:lastModifiedBy>
  <cp:revision>4</cp:revision>
  <cp:lastPrinted>2015-06-02T10:30:00Z</cp:lastPrinted>
  <dcterms:created xsi:type="dcterms:W3CDTF">2021-04-30T19:38:00Z</dcterms:created>
  <dcterms:modified xsi:type="dcterms:W3CDTF">2021-05-03T07:58:00Z</dcterms:modified>
</cp:coreProperties>
</file>